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0F" w:rsidRDefault="00AD008A">
      <w:pPr>
        <w:pStyle w:val="a3"/>
        <w:spacing w:before="77"/>
        <w:ind w:left="316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E56A0F" w:rsidRDefault="00E56A0F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E56A0F">
        <w:trPr>
          <w:trHeight w:val="748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54" w:lineRule="auto"/>
              <w:ind w:left="107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E56A0F">
        <w:trPr>
          <w:trHeight w:val="748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56" w:lineRule="auto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E56A0F">
        <w:trPr>
          <w:trHeight w:val="748"/>
        </w:trPr>
        <w:tc>
          <w:tcPr>
            <w:tcW w:w="2547" w:type="dxa"/>
          </w:tcPr>
          <w:p w:rsidR="00E56A0F" w:rsidRDefault="00AD008A">
            <w:pPr>
              <w:pStyle w:val="TableParagraph"/>
              <w:ind w:left="107"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E56A0F" w:rsidRDefault="00AD008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</w:tc>
      </w:tr>
      <w:tr w:rsidR="00E56A0F">
        <w:trPr>
          <w:trHeight w:val="455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E56A0F">
        <w:trPr>
          <w:trHeight w:val="453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56A0F">
        <w:trPr>
          <w:trHeight w:val="1204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56" w:lineRule="auto"/>
              <w:ind w:left="10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56" w:lineRule="auto"/>
              <w:ind w:right="206"/>
              <w:rPr>
                <w:sz w:val="24"/>
              </w:rPr>
            </w:pPr>
            <w:r>
              <w:rPr>
                <w:sz w:val="24"/>
              </w:rPr>
              <w:t>В 4 классе отводится 1 ч в неделю (34 учебных недели), в год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56A0F">
        <w:trPr>
          <w:trHeight w:val="1202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E56A0F" w:rsidRDefault="00AD008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этики».</w:t>
            </w:r>
          </w:p>
          <w:p w:rsidR="00E56A0F" w:rsidRDefault="00E56A0F">
            <w:pPr>
              <w:pStyle w:val="TableParagraph"/>
              <w:spacing w:before="180"/>
              <w:rPr>
                <w:sz w:val="24"/>
              </w:rPr>
            </w:pPr>
            <w:hyperlink r:id="rId4">
              <w:r w:rsidR="00AD008A">
                <w:rPr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E56A0F">
        <w:trPr>
          <w:trHeight w:val="748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56" w:lineRule="auto"/>
              <w:ind w:left="107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ID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56A0F">
        <w:trPr>
          <w:trHeight w:val="1939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56" w:lineRule="auto"/>
              <w:ind w:right="676"/>
              <w:rPr>
                <w:sz w:val="24"/>
              </w:rPr>
            </w:pPr>
            <w:r>
              <w:rPr>
                <w:sz w:val="24"/>
              </w:rPr>
              <w:t>Учебник «Основы религиозных культур и светской этики.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православной культуры 4 класс». Авто</w:t>
            </w:r>
            <w:proofErr w:type="gramStart"/>
            <w:r>
              <w:rPr>
                <w:sz w:val="24"/>
              </w:rPr>
              <w:t>р(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): О.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rFonts w:ascii="Tahoma" w:hAnsi="Tahoma"/>
                <w:color w:val="333333"/>
                <w:sz w:val="21"/>
              </w:rPr>
              <w:t>,</w:t>
            </w:r>
            <w:r>
              <w:rPr>
                <w:rFonts w:ascii="Tahoma" w:hAnsi="Tahoma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Tahoma" w:hAnsi="Tahoma"/>
                <w:color w:val="333333"/>
                <w:sz w:val="21"/>
              </w:rPr>
              <w:t>М</w:t>
            </w:r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«Просвещение»,2023 г.</w:t>
            </w:r>
          </w:p>
        </w:tc>
      </w:tr>
      <w:tr w:rsidR="00E56A0F">
        <w:trPr>
          <w:trHeight w:val="6259"/>
        </w:trPr>
        <w:tc>
          <w:tcPr>
            <w:tcW w:w="2547" w:type="dxa"/>
          </w:tcPr>
          <w:p w:rsidR="00E56A0F" w:rsidRDefault="00AD008A">
            <w:pPr>
              <w:pStyle w:val="TableParagraph"/>
              <w:spacing w:line="254" w:lineRule="auto"/>
              <w:ind w:left="107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Целью ОРКСЭ является формирование у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осознанному нравственному поведению,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56A0F" w:rsidRDefault="00AD00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диалогу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  <w:p w:rsidR="00E56A0F" w:rsidRDefault="00E56A0F">
            <w:pPr>
              <w:pStyle w:val="TableParagraph"/>
              <w:ind w:left="0"/>
              <w:rPr>
                <w:b/>
                <w:sz w:val="26"/>
              </w:rPr>
            </w:pPr>
          </w:p>
          <w:p w:rsidR="00E56A0F" w:rsidRDefault="00E56A0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E56A0F" w:rsidRDefault="00AD0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56A0F" w:rsidRDefault="00E56A0F">
            <w:pPr>
              <w:pStyle w:val="TableParagraph"/>
              <w:ind w:left="0"/>
              <w:rPr>
                <w:b/>
                <w:sz w:val="26"/>
              </w:rPr>
            </w:pPr>
          </w:p>
          <w:p w:rsidR="00E56A0F" w:rsidRDefault="00E56A0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56A0F" w:rsidRDefault="00AD008A">
            <w:pPr>
              <w:pStyle w:val="TableParagraph"/>
              <w:spacing w:line="256" w:lineRule="auto"/>
              <w:ind w:right="571"/>
              <w:rPr>
                <w:sz w:val="24"/>
              </w:rPr>
            </w:pPr>
            <w:r>
              <w:rPr>
                <w:sz w:val="24"/>
              </w:rPr>
              <w:t>знакомство обучающихся с основами православной,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мусульманской, буддийской, иудейской культур,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 культур и светской этики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56A0F" w:rsidRDefault="00AD008A">
            <w:pPr>
              <w:pStyle w:val="TableParagraph"/>
              <w:spacing w:before="156" w:line="256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развитие представлений обучающихся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E56A0F" w:rsidRDefault="00AD008A">
            <w:pPr>
              <w:pStyle w:val="TableParagraph"/>
              <w:spacing w:before="158" w:line="254" w:lineRule="auto"/>
              <w:ind w:right="693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E56A0F" w:rsidRDefault="00AD0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</w:tbl>
    <w:p w:rsidR="00E56A0F" w:rsidRDefault="00E56A0F">
      <w:pPr>
        <w:rPr>
          <w:sz w:val="24"/>
        </w:rPr>
        <w:sectPr w:rsidR="00E56A0F">
          <w:type w:val="continuous"/>
          <w:pgSz w:w="11910" w:h="16840"/>
          <w:pgMar w:top="460" w:right="1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E56A0F">
        <w:trPr>
          <w:trHeight w:val="4149"/>
        </w:trPr>
        <w:tc>
          <w:tcPr>
            <w:tcW w:w="2547" w:type="dxa"/>
          </w:tcPr>
          <w:p w:rsidR="00E56A0F" w:rsidRDefault="00E56A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1" w:type="dxa"/>
          </w:tcPr>
          <w:p w:rsidR="00E56A0F" w:rsidRDefault="00AD008A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z w:val="24"/>
              </w:rPr>
              <w:t>мировоззренческих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56A0F" w:rsidRDefault="00AD008A">
            <w:pPr>
              <w:pStyle w:val="TableParagraph"/>
              <w:spacing w:before="150" w:line="256" w:lineRule="auto"/>
              <w:ind w:right="14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разномировоззренческой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6A0F" w:rsidRDefault="00AD008A">
            <w:pPr>
              <w:pStyle w:val="TableParagraph"/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диалога. Основной методологический принцип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</w:t>
            </w:r>
            <w:r>
              <w:rPr>
                <w:sz w:val="24"/>
              </w:rPr>
              <w:t>турологический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</w:p>
          <w:p w:rsidR="00E56A0F" w:rsidRDefault="00AD008A">
            <w:pPr>
              <w:pStyle w:val="TableParagraph"/>
              <w:spacing w:line="254" w:lineRule="auto"/>
              <w:ind w:right="664"/>
              <w:rPr>
                <w:sz w:val="24"/>
              </w:rPr>
            </w:pPr>
            <w:r>
              <w:rPr>
                <w:sz w:val="24"/>
              </w:rPr>
              <w:t>формированию у младших школьников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E56A0F" w:rsidRDefault="00AD008A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России (православия, ислама, буддизма, иудаизма),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(гражданской)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правах, свободах и обязанностях человека и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proofErr w:type="gramEnd"/>
          </w:p>
        </w:tc>
      </w:tr>
    </w:tbl>
    <w:p w:rsidR="00E56A0F" w:rsidRDefault="00E56A0F">
      <w:pPr>
        <w:spacing w:line="256" w:lineRule="auto"/>
        <w:rPr>
          <w:sz w:val="24"/>
        </w:rPr>
        <w:sectPr w:rsidR="00E56A0F">
          <w:pgSz w:w="11910" w:h="16840"/>
          <w:pgMar w:top="260" w:right="1680" w:bottom="280" w:left="480" w:header="720" w:footer="720" w:gutter="0"/>
          <w:cols w:space="720"/>
        </w:sectPr>
      </w:pPr>
    </w:p>
    <w:p w:rsidR="00E56A0F" w:rsidRDefault="00E56A0F">
      <w:pPr>
        <w:spacing w:before="4"/>
        <w:rPr>
          <w:b/>
          <w:sz w:val="17"/>
        </w:rPr>
      </w:pPr>
    </w:p>
    <w:sectPr w:rsidR="00E56A0F" w:rsidSect="00E56A0F">
      <w:pgSz w:w="11910" w:h="16840"/>
      <w:pgMar w:top="1580" w:right="16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A0F"/>
    <w:rsid w:val="00AD008A"/>
    <w:rsid w:val="00E5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A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A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A0F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6A0F"/>
  </w:style>
  <w:style w:type="paragraph" w:customStyle="1" w:styleId="TableParagraph">
    <w:name w:val="Table Paragraph"/>
    <w:basedOn w:val="a"/>
    <w:uiPriority w:val="1"/>
    <w:qFormat/>
    <w:rsid w:val="00E56A0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fop/index.html%23/sections/200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14-5</cp:lastModifiedBy>
  <cp:revision>2</cp:revision>
  <dcterms:created xsi:type="dcterms:W3CDTF">2023-09-19T18:48:00Z</dcterms:created>
  <dcterms:modified xsi:type="dcterms:W3CDTF">2023-09-19T18:48:00Z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