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81" w:rsidRDefault="00203481" w:rsidP="00203481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203481" w:rsidRDefault="00203481" w:rsidP="00203481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Тульской области</w:t>
      </w:r>
    </w:p>
    <w:p w:rsidR="00203481" w:rsidRDefault="00203481" w:rsidP="00203481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Каменский район</w:t>
      </w:r>
    </w:p>
    <w:p w:rsidR="00203481" w:rsidRDefault="00203481" w:rsidP="00203481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МКОУ "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Молчановская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СШ"</w:t>
      </w:r>
    </w:p>
    <w:p w:rsidR="00203481" w:rsidRPr="00203481" w:rsidRDefault="00203481" w:rsidP="0020348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203481" w:rsidRPr="00203481" w:rsidRDefault="00203481" w:rsidP="0020348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203481" w:rsidRPr="00203481" w:rsidRDefault="00203481" w:rsidP="0020348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203481" w:rsidRPr="00203481" w:rsidRDefault="00203481" w:rsidP="0020348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4"/>
        <w:gridCol w:w="3115"/>
        <w:gridCol w:w="3115"/>
      </w:tblGrid>
      <w:tr w:rsidR="002034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3481" w:rsidRDefault="0020348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03481" w:rsidRDefault="0020348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совет</w:t>
            </w:r>
            <w:proofErr w:type="gramEnd"/>
          </w:p>
          <w:p w:rsidR="00203481" w:rsidRPr="00203481" w:rsidRDefault="002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203481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 w:rsidRPr="0020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03481" w:rsidRDefault="002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03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«28» 08.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203481" w:rsidRDefault="0020348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3481" w:rsidRDefault="0020348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03481" w:rsidRDefault="0020348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03481" w:rsidRDefault="002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З.И.</w:t>
            </w:r>
          </w:p>
          <w:p w:rsidR="00203481" w:rsidRDefault="002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203481" w:rsidRDefault="002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«29» 08. 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203481" w:rsidRDefault="0020348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3481" w:rsidRDefault="0020348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03481" w:rsidRDefault="0020348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203481" w:rsidRDefault="002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Ахромеева Т.В.</w:t>
            </w:r>
          </w:p>
          <w:p w:rsidR="00203481" w:rsidRDefault="002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  <w:p w:rsidR="00203481" w:rsidRDefault="002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«30» 08. 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203481" w:rsidRDefault="0020348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203481" w:rsidRDefault="00203481" w:rsidP="0020348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  <w:lang w:val="en-US"/>
        </w:rPr>
      </w:pPr>
    </w:p>
    <w:p w:rsidR="00203481" w:rsidRDefault="00203481" w:rsidP="0020348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‌</w:t>
      </w:r>
    </w:p>
    <w:p w:rsidR="00203481" w:rsidRDefault="00203481" w:rsidP="0020348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  <w:lang w:val="en-US"/>
        </w:rPr>
      </w:pPr>
    </w:p>
    <w:p w:rsidR="00203481" w:rsidRDefault="00203481" w:rsidP="0020348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  <w:lang w:val="en-US"/>
        </w:rPr>
      </w:pPr>
    </w:p>
    <w:p w:rsidR="00203481" w:rsidRDefault="00203481" w:rsidP="0020348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  <w:lang w:val="en-US"/>
        </w:rPr>
      </w:pPr>
    </w:p>
    <w:p w:rsidR="00203481" w:rsidRDefault="00203481" w:rsidP="00203481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203481" w:rsidRDefault="00203481" w:rsidP="00203481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Внеурочной деятельности</w:t>
      </w:r>
    </w:p>
    <w:p w:rsidR="00203481" w:rsidRPr="00203481" w:rsidRDefault="00203481" w:rsidP="00203481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Arial Unicode MS" w:hAnsi="Times New Roman" w:cs="Times New Roman"/>
          <w:b/>
          <w:position w:val="-1"/>
          <w:sz w:val="24"/>
          <w:szCs w:val="24"/>
          <w:lang w:eastAsia="ru-RU"/>
        </w:rPr>
      </w:pPr>
      <w:r w:rsidRPr="00203481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«ТУЛЬСКИЙ КРАЙ – ЗЕМЛЯ СИЛЫ И ТАЛАНТОВ!»</w:t>
      </w:r>
    </w:p>
    <w:p w:rsidR="00203481" w:rsidRPr="00203481" w:rsidRDefault="00203481" w:rsidP="00203481">
      <w:pPr>
        <w:autoSpaceDE w:val="0"/>
        <w:autoSpaceDN w:val="0"/>
        <w:adjustRightInd w:val="0"/>
        <w:spacing w:after="0" w:line="408" w:lineRule="atLeast"/>
        <w:ind w:left="120"/>
        <w:rPr>
          <w:rFonts w:ascii="Calibri" w:hAnsi="Calibri" w:cs="Calibri"/>
        </w:rPr>
      </w:pPr>
    </w:p>
    <w:p w:rsidR="00203481" w:rsidRDefault="00203481" w:rsidP="00203481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10-11 классов </w:t>
      </w:r>
    </w:p>
    <w:p w:rsidR="00203481" w:rsidRPr="00203481" w:rsidRDefault="00203481" w:rsidP="00203481">
      <w:pPr>
        <w:autoSpaceDE w:val="0"/>
        <w:autoSpaceDN w:val="0"/>
        <w:adjustRightInd w:val="0"/>
        <w:spacing w:after="0"/>
        <w:ind w:left="120"/>
        <w:jc w:val="center"/>
        <w:rPr>
          <w:rFonts w:ascii="Calibri" w:hAnsi="Calibri" w:cs="Calibri"/>
        </w:rPr>
      </w:pPr>
    </w:p>
    <w:p w:rsidR="00726573" w:rsidRDefault="00726573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Pr="0085503F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5503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lastRenderedPageBreak/>
        <w:t>ПОЯСНИТЕЛЬНАЯ ЗАПИСКА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Актуальность и назначение программы</w:t>
      </w:r>
    </w:p>
    <w:p w:rsidR="00203481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Программа курса внеурочной деятельности «Тульский край – земля силы и талантов!» разработана в соответствии с ФЗ «Об образовании в Российской Федерации», с Письмом Министерства образования и науки РФ 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 28 октября 2015 г. № 08-1786 «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 рабочих программах уч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ебных предметов»,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«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 основного общего образования»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Минпросвещения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России от 05.07.2022 N ТВ-1290/03.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 функциональному назначению программа является учебно-познавательной, включающей занятия исторического просвещения, гражданско-патриотической, краеведческой, историко-культурной направленности, что соответствует формам внеурочной деятельности, предусмотренным Примерной рабочей программой воспитания для общеобразовательных организаций.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Программа учитывает возрастные, психологические, физические особенности детей раннего юношеского возраста. Работа с </w:t>
      </w:r>
      <w:proofErr w:type="gram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обучаемыми</w:t>
      </w:r>
      <w:proofErr w:type="gram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строится на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взаимосотрудничестве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на основе уважительного, искреннего, деликатного и тактичного отношения к личности ребенка. Важный аспект в обучении – индивидуальный подход, удовлетворяющий требованиям познавательной деятельности.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 xml:space="preserve">Цель программы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 достижение целевых результатов воспитания на уровне среднего общего образования посредством изучения исторического и культурного наследия Тульского края.</w:t>
      </w:r>
    </w:p>
    <w:p w:rsidR="00203481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Задачи программы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</w:t>
      </w:r>
    </w:p>
    <w:p w:rsidR="00203481" w:rsidRPr="00BD1008" w:rsidRDefault="00203481" w:rsidP="00203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– освоение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знаний о важнейших событиях, процессах истории Тульского края и отечественной истории в их взаимосвязи и хронологической последовательности;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развитие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ценностных ориентаций в ходе ознакомления с исторически сложившимися культурными, религиозными,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этно-национальными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традициями Тульского края;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воспитание, уважения к истории и традициям малой Родины.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Педагогическая целесообразность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программы состоит в том, что в процессе её реализации, обучающиеся научатся анализировать возникающие в жизни ситуации; использовать полученные знания о социальных нормах и ценностях в повседневной жизни, прогнозировать последствия принимаемых решений; оценивать разнообразные явления и процессы общественного развития.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lastRenderedPageBreak/>
        <w:t>Варианты реализации программы и формы проведения занятий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eastAsia="ru-RU"/>
        </w:rPr>
        <w:t>Возраст обучающихся, участвующих в реализации программы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16–18 лет (обучающиеся 10–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11 классов).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eastAsia="ru-RU"/>
        </w:rPr>
        <w:t>Сроки реализации образовательной программы: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2 </w:t>
      </w:r>
      <w:proofErr w:type="gram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учебных</w:t>
      </w:r>
      <w:proofErr w:type="gram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года.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eastAsia="ru-RU"/>
        </w:rPr>
        <w:t>Общий объем реализации программы: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34 часа (17 часов в учебный год).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eastAsia="ru-RU"/>
        </w:rPr>
        <w:t>Режим занятий: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1 раз в две недели.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gramStart"/>
      <w:r w:rsidRPr="00D57C0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eastAsia="ru-RU"/>
        </w:rPr>
        <w:t>Формы занятий: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практические работы, лабораторные работы, занятия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дискуссии, викторины, конкурсы, экскурсии, интеллектуальные игры.</w:t>
      </w:r>
      <w:proofErr w:type="gramEnd"/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Формы подведения итогов реализации программы: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подготовка и защита </w:t>
      </w:r>
      <w:proofErr w:type="gram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индивидуального проекта</w:t>
      </w:r>
      <w:proofErr w:type="gram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участие в олимпиадах разного уровня, викторина, тематический праздник, выполнение итогового тестирования.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Взаимосвязь с программой воспитания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Программа курса внеурочной деятельности разработана с учетом рекомендаций примерной программы воспитания. </w:t>
      </w:r>
      <w:proofErr w:type="gram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Согласно Примерной программе воспитания у современного школьника должны быть сформированы ценности Родины, человека, общества, природы, семьи, дружбы, сотрудничества, знания, здоровья, труда, культуры и красоты.</w:t>
      </w:r>
      <w:proofErr w:type="gram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Особенности работы педагогов по программе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 планировании, организации и проведении занятий может принимать участие как педа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гог – преподаватель ТГПУ им. Л. 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Н. Толстого, так и педагог, ведущий основные уроки обществознания. </w:t>
      </w:r>
      <w:proofErr w:type="gram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Задача педагога состоит в реализации содержания курса через вовлечение обучающихся в многообразную деятельность, организованную в разных формах.</w:t>
      </w:r>
      <w:proofErr w:type="gram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Особенностью занятий является их интерактивность. </w:t>
      </w:r>
    </w:p>
    <w:p w:rsidR="00203481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</w:p>
    <w:p w:rsidR="00203481" w:rsidRPr="00D57C0B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СОДЕРЖАНИЕ ПРОГРАММЫ</w:t>
      </w:r>
    </w:p>
    <w:p w:rsidR="00203481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10 класс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1.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Административно-территориальное устройство 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Тульской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области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История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административно-территориального устройства Тульской области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– начала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ХХ в. (наместничество, губерния). Тульский край в советский пери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од (губерния, округ, область).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Современное административно-территориальное устройство Тульской области (районы, города областного и районного подчинения, поселки городского типа (рабочие поселки), районы в городах, сельские округа (сельские администрации, сельские территории, волости), сельские населенные пункты). Административный центр Тульской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о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бласти – 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 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Тула. Муниципальное устройство Тульской области (городские округа, муниципальные районы, городские и сельские поселения).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Эволюция системы местного управления и самоуправления в Тульской губернии/области в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вв. (органы губернского/областного управления, сословные и всесословные органы самоуправления). 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3E5D61" w:rsidRDefault="00203481" w:rsidP="00203481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кремль; </w:t>
      </w:r>
    </w:p>
    <w:p w:rsidR="00203481" w:rsidRPr="003E5D61" w:rsidRDefault="00203481" w:rsidP="00203481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краеведческий музей; </w:t>
      </w:r>
    </w:p>
    <w:p w:rsidR="00203481" w:rsidRPr="003E5D61" w:rsidRDefault="00203481" w:rsidP="00203481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378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2. Государственные символы Тульского края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Законодательство Екатерины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II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 гербе Тульской губернии и гербах уездных городов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XIX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gram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</w:t>
      </w:r>
      <w:proofErr w:type="gram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</w:t>
      </w:r>
      <w:proofErr w:type="gram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</w:t>
      </w:r>
      <w:proofErr w:type="gram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современных государственных символов России. Единство государственных символов РФ и ее субъектов. История создания герба и флага Тульской области. Текст и музыкальная композиция гимна Тульской области. Законы Тульской области о гербе, флаге и гимне Тульской области. Значение государственных символов в представлении области и ее культурном наследии. Символика (герб, флаг, гимн) района области.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3E5D61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краеведческий музей; </w:t>
      </w:r>
    </w:p>
    <w:p w:rsidR="00203481" w:rsidRPr="003E5D61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3.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Города-крепости и исторические города Тульской области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red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Большая засечная черта как уникальное создание военно-инженерного иску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сства России XVI–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XVII веков. Ее состав и стратегиче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ское значение. Тульский кремль 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важнейший опорный пункт Большой засечной черты. Венев,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Одоев, Белев, Чекалин (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Лихвин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) 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города Большой засечной черты. Празднование 500-летия возведения Тульского кремля.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Исторические города Тульской области. 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краеведческий музей; 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военно-исторический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«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Одоевско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княжество»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; 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4. История народовластия в Тульской области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земского самоуправ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ления в Тульской губернии (1865–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1917 гг.). Создание земских органов Тульской губернии. Видные представители тульского земства. Хозяйственная и культурная деятельность земств. 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 xml:space="preserve">Советский опыт организации власти на местном уровне. Советы рабочих, крестьянских и солдатских депутатов. Советы депутатов трудящихся. Советы народных депутатов. 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3E5D61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краеведческий музей; </w:t>
      </w:r>
    </w:p>
    <w:p w:rsidR="00203481" w:rsidRPr="003E5D61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земства в Крапивне;</w:t>
      </w:r>
    </w:p>
    <w:p w:rsidR="00203481" w:rsidRPr="003E5D61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5. Развитие местного самоуправления на территории Тульской области на рубеже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вв.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Становление и деятельность органов местного самоуправления в регионе. Муниципальные выборы.  Участие населения в решении вопросов местного значения. Развитие институтов территориального общественного самоуправления и сельских старост. Совет муниципальных образований Тульской области. Хозяйственная и культурная деятельность местного самоуправления.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865AFE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6.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Законодательная власть Тульской области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законодательной (представительной) власти региона. Первые выборы в Тульскую областную Думу. Состав представительного органа власти региона. Депутаты Тульской областной Думы. Устав (Основной Закон) Тульской области. Законы области.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7.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Исполнительная</w:t>
      </w:r>
      <w:r w:rsidRPr="0088107A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власть Тульской области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института губернаторства в Тульской области конца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–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начала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вв. Функции и полномо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чия губернаторов в досоветский период. Тульские губернаторы, оставившие след в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истории Тульской губернии (М.Н. 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Кречетников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  <w:shd w:val="clear" w:color="auto" w:fill="FFFFFF"/>
          <w:lang w:eastAsia="ru-RU"/>
        </w:rPr>
        <w:t xml:space="preserve">М.В. Муромцев, П.М.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  <w:shd w:val="clear" w:color="auto" w:fill="FFFFFF"/>
          <w:lang w:eastAsia="ru-RU"/>
        </w:rPr>
        <w:t>Дараган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  <w:shd w:val="clear" w:color="auto" w:fill="FFFFFF"/>
          <w:lang w:eastAsia="ru-RU"/>
        </w:rPr>
        <w:t xml:space="preserve">, Н.Н.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Муравьев-Амурский, М.М. Осоргин и др.).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Современное становление института губернаторства в стране и регионе в 1990-е гг. Губернатор Тульской области – высшее должностное лицо области. Система исполнительных органов Тульской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области.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Правительство Тульской области.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Тема 8. Полиция, прокуратура и суд в Тульском крае (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 в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в.)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История судопроизвод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ства Российского государства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 тульской судебной системы. Сословное судопроизводство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–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первой половины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>XIX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вв. Реализация судебной реформы 1864 г. на Тульской земле. Тульская полиция на страже порядка. Тульские прокуроры (Н.В. Давыдов и др.). Государственно-правовая деятельность Л.Н. Толстого.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Правоохранительная система в советский период и на современном этапе.  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203481" w:rsidRPr="00865AFE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88107A" w:rsidRDefault="00203481" w:rsidP="00203481">
      <w:pPr>
        <w:shd w:val="clear" w:color="auto" w:fill="FFFFFF"/>
        <w:tabs>
          <w:tab w:val="left" w:pos="2534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Тема 9. Финансовая, налоговая системы и банковский сектор в Тульс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кой области. Статистика региона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История развития финансовой системы Тульской области.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</w:t>
      </w:r>
      <w:proofErr w:type="gram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Создание Тульской казенной палаты (председатель Казенной палаты Тульской губернии М.Е. Салтыков (псевдоним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–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Щедрин).</w:t>
      </w:r>
      <w:proofErr w:type="gram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Становление казначейской системы н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 территории Тульской области.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Налоговая система Российской империи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Создание Государственной налоговой инспекции Тульской области. Региональные и местные налоги. История банковского дела в Тульской губернии.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История кредитных учреждений в Тульской губернии и области (государственные, частные и общественные банки). Современная банковская система региона.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ru-RU"/>
        </w:rPr>
        <w:t xml:space="preserve">История статистики региона 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(Т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shd w:val="clear" w:color="auto" w:fill="FFFFFF"/>
          <w:lang w:eastAsia="ru-RU"/>
        </w:rPr>
        <w:t>ульский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shd w:val="clear" w:color="auto" w:fill="FFFFFF"/>
          <w:lang w:eastAsia="ru-RU"/>
        </w:rPr>
        <w:t xml:space="preserve"> губернский статистический 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shd w:val="clear" w:color="auto" w:fill="FFFFFF"/>
          <w:lang w:eastAsia="ru-RU"/>
        </w:rPr>
        <w:t xml:space="preserve">комитет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shd w:val="clear" w:color="auto" w:fill="FFFFFF"/>
          <w:lang w:eastAsia="ru-RU"/>
        </w:rPr>
        <w:t>министерства внутренних дел, з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емская и полицейская статистика и др.). Современная государственная статистика области. Переписи и обследования в Тульской области.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203481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  <w:t xml:space="preserve">Тема 10. Население 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  <w:t>Тульской области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yellow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Демографическая история населения. Динамика населения Тульской области (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val="en-US" w:eastAsia="ru-RU"/>
        </w:rPr>
        <w:t>XIX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 вв.).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Национальный и социальный состав населения. Половая и возрастная структура общества. Рождаемость и смертность в регионе. Брачно-семейные отношения. Урб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анизация.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Религиозный и конфессиональный состав населения Тульской области. 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203481" w:rsidRPr="00865AFE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lastRenderedPageBreak/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11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.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Особенности жизни и опыт старшего поколения в Тульской области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Исторический контекст и 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социокультурная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среда, в которой выросло старшее поколение. Изменения в жизни старшего поколения на протяжении времени. Роль старшего поколения в сохранении и передаче традиций, обычаев, ремесел и искусства. Истории и личные рассказы старших людей о своей жизни, работе, семье и традициях.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музей оружия;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12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. Почетные граждане Тульской области. Награды Тульской обла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сти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возникновения почетного гражданства в России и регионе. Манифест Николая I «Об установлении нового сословия под названием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Почетные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» (1832 г.). Возрождение звания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«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Почетный гражданин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»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 советское время. Звание «Почетный гражданин Тульской области»: история возни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кновения и развития. Знак «Поче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тный гражданин Тульской области».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Славные имена и почетные граждане районов и городов области. 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музей оружия;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1A1A1A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13. </w:t>
      </w:r>
      <w:r w:rsidRPr="0088107A">
        <w:rPr>
          <w:rFonts w:ascii="Times New Roman" w:eastAsia="Times New Roman" w:hAnsi="Times New Roman" w:cs="Times New Roman"/>
          <w:b/>
          <w:color w:val="1A1A1A"/>
          <w:position w:val="-1"/>
          <w:sz w:val="28"/>
          <w:szCs w:val="28"/>
          <w:lang w:eastAsia="ru-RU"/>
        </w:rPr>
        <w:t>Межкультурное и межрелигиозное взаимодействие в Тульской области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1A1A1A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1A1A1A"/>
          <w:position w:val="-1"/>
          <w:sz w:val="28"/>
          <w:szCs w:val="28"/>
          <w:lang w:eastAsia="ru-RU"/>
        </w:rPr>
        <w:t xml:space="preserve"> Историческая роль и значение православной церкви в регионе. История Тульской епархии. Обзор православных храмов, монастырей и монастырских комплексов в Тульской области. Тульские святые. Католицизм, протестантизм и </w:t>
      </w:r>
      <w:proofErr w:type="gramStart"/>
      <w:r w:rsidRPr="0088107A">
        <w:rPr>
          <w:rFonts w:ascii="Times New Roman" w:eastAsia="Times New Roman" w:hAnsi="Times New Roman" w:cs="Times New Roman"/>
          <w:color w:val="1A1A1A"/>
          <w:position w:val="-1"/>
          <w:sz w:val="28"/>
          <w:szCs w:val="28"/>
          <w:lang w:eastAsia="ru-RU"/>
        </w:rPr>
        <w:t>другие</w:t>
      </w:r>
      <w:proofErr w:type="gramEnd"/>
      <w:r w:rsidRPr="0088107A">
        <w:rPr>
          <w:rFonts w:ascii="Times New Roman" w:eastAsia="Times New Roman" w:hAnsi="Times New Roman" w:cs="Times New Roman"/>
          <w:color w:val="1A1A1A"/>
          <w:position w:val="-1"/>
          <w:sz w:val="28"/>
          <w:szCs w:val="28"/>
          <w:lang w:eastAsia="ru-RU"/>
        </w:rPr>
        <w:t xml:space="preserve"> христианские </w:t>
      </w:r>
      <w:proofErr w:type="spellStart"/>
      <w:r w:rsidRPr="0088107A">
        <w:rPr>
          <w:rFonts w:ascii="Times New Roman" w:eastAsia="Times New Roman" w:hAnsi="Times New Roman" w:cs="Times New Roman"/>
          <w:color w:val="1A1A1A"/>
          <w:position w:val="-1"/>
          <w:sz w:val="28"/>
          <w:szCs w:val="28"/>
          <w:lang w:eastAsia="ru-RU"/>
        </w:rPr>
        <w:t>конфессии</w:t>
      </w:r>
      <w:proofErr w:type="spellEnd"/>
      <w:r w:rsidRPr="0088107A">
        <w:rPr>
          <w:rFonts w:ascii="Times New Roman" w:eastAsia="Times New Roman" w:hAnsi="Times New Roman" w:cs="Times New Roman"/>
          <w:color w:val="1A1A1A"/>
          <w:position w:val="-1"/>
          <w:sz w:val="28"/>
          <w:szCs w:val="28"/>
          <w:lang w:eastAsia="ru-RU"/>
        </w:rPr>
        <w:t xml:space="preserve"> в Тульской области. Деятельность мусульманского сообщества в Тульской области.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865AFE" w:rsidRDefault="00203481" w:rsidP="00203481">
      <w:pPr>
        <w:pStyle w:val="a3"/>
        <w:shd w:val="clear" w:color="auto" w:fill="FFFFFF"/>
        <w:suppressAutoHyphens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14. Общественные движения и политические партии в регионе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возникновения общественных организаций (благотворительных, научных, женских и политических) на Тульской земле. 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Общественные организации в советский период. 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Роль общественно-политических организаций и партий в развитии региона. Социально-экономические проблемы региона и их отражение в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программах и деятельности общественно-политических организаций. Участие региональных отделений всероссийских политических партий в выборах.</w:t>
      </w:r>
    </w:p>
    <w:p w:rsidR="00203481" w:rsidRPr="0088107A" w:rsidRDefault="00203481" w:rsidP="0020348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Становление и развитие Общественной палаты. Общественные советы муниципальных образований и органов исполнительной власти. 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865AFE" w:rsidRDefault="00203481" w:rsidP="00203481">
      <w:pPr>
        <w:pStyle w:val="a3"/>
        <w:shd w:val="clear" w:color="auto" w:fill="FFFFFF"/>
        <w:suppressAutoHyphens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. 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Молодежные и д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етские общественные организации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Детские и молодежные организации в Тульской области. История пионерской организации в Туле. </w:t>
      </w:r>
      <w:proofErr w:type="spellStart"/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>Детпролеткульт</w:t>
      </w:r>
      <w:proofErr w:type="spellEnd"/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>. Дворец пионеров и первый пионерский театр в стране. Роль тульской пио</w:t>
      </w:r>
      <w:r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 xml:space="preserve">нерии в социализации детей, их </w:t>
      </w:r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 xml:space="preserve">физическом и нравственном воспитании.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 xml:space="preserve">История комсомольской организации Тульской области. Участие комсомольцев Тулы и области в решении социальных, народнохозяйственных вопросов области и страны. Комсомол как кадровый резерв государственных и партийных органов.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>Атрибуты и символы детских и молодежных организаций в СССР.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>Современные детские и молодежные организации Тульской области и твоего населенного пункта.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16</w:t>
      </w:r>
      <w:r w:rsidRPr="00A46C84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. Программа развития Тульской области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стория планирования социально-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экономического развития страны и области. Эволюция системы государственного планирования. Система стратегического планирования в России и регионе.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 xml:space="preserve">Национальные проекты в системе стратегического планирования в Российской Федерации.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формирования Программы развития Тульской области.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Государственные программы Тульской области. Современные и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нструменты развития территорий в</w:t>
      </w:r>
      <w:r w:rsidRPr="00A46C84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России (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особые экономические зоны, территории опережающего развития). История создания особой экономической зоны «Узловая» (от города железнодорожников и шахтеров до динамично развивающейся промышленной зоны в стране). История создания территорий опережающего социально-экономического развития «Алексин» и «Ефремов». Региональная корпорация развити</w:t>
      </w:r>
      <w:r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я и поддержки Тульской области.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276FEF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proofErr w:type="spellStart"/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Узловский</w:t>
      </w:r>
      <w:proofErr w:type="spellEnd"/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художественно-краеведческий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</w:pPr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истории локом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отивного депо станции Узловая;</w:t>
      </w:r>
    </w:p>
    <w:p w:rsidR="00203481" w:rsidRPr="00276FEF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Алексинский художественно-краеведческий музей;</w:t>
      </w:r>
    </w:p>
    <w:p w:rsidR="00203481" w:rsidRPr="00276FEF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proofErr w:type="spellStart"/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Ефремовский</w:t>
      </w:r>
      <w:proofErr w:type="spellEnd"/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районный художественно-краеведческий музей;</w:t>
      </w:r>
    </w:p>
    <w:p w:rsidR="00203481" w:rsidRPr="0088107A" w:rsidRDefault="00203481" w:rsidP="00203481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районные краеведческие музеи.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17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. Тульская область как </w:t>
      </w:r>
      <w:proofErr w:type="spellStart"/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логистический</w:t>
      </w:r>
      <w:proofErr w:type="spellEnd"/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центр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развития транспортной инфраструктуры в Тульской губернии и области: основные этапы развития. Развитие железнодорожной транспортной инфраструктуры в Тульском крае. Основные направления и маршруты железнодорожного транс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порта. Железнодорожные станции.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Появление и развитие автотранспорта в Тульской области. Развитие автомобильной транспортной инфраструктуры. Создание и развитие автодорожной сети Тульской области.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Развитие водных транспортных коммуникаций. Значимость реки Оки для развития водного транспорта. Создание аэропорта в Туле.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Современное состояние 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логистической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инфраструктуры Тульской области: основные транспортные узлы региона. Роль Тульской области в транспортной системе России. Значимость транспортной инфраструктуры для развития региона.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709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Музейные комплексы на станциях Тульского региона Московской железной дороги; 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203481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11 класс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1. Промышленный комплекс Тульской области.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Индустриальная история региона (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 вв.): отрасли и достижения. Тульская промышленность на современном этапе: оборонно-промышленный комплекс, машиностроение, химическое производство, металлургия, лёгкая промышленность и др. Ведущие промышленные предприятия области, района, населенного пункта.  Фонд развития промышленности Тульской области.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станка Творческого индустриального кластера «Октава»;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музеи предприятий;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2. Тула –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оружейная столица России.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оборонно-промышленного комплекса Тульской губернии и области. Крупные предприятия: Тульский оружейный завод, КБП им. академика А.Г. Шипунова, Тульский машиностроительный завод, 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Тулаточмаш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Стрела, Сплав и др. Тульские ОПК как научные центры. 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lastRenderedPageBreak/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музей оружия.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музеи предприятий; 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станка Творческого индустриального кластера «Октава».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3. Агропромышленный комплекс Тульской области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развития агропромышленного комплекса в регионе. Реформы имперского и советского периодов в агропромышленном секторе области. Постсоветский период развития 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агроиндустрии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Крупнейшие сельскохозяйственные организации и крестьянские (фермерские) хозяйства, предприятия пищевой и перерабатывающей промышленности. Агропромышленные комплексы и фермерские хозяйства района и твоего населенного пункта. 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4.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Малый и средний бизнес Тульской области.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тульского предпринимательства. Тульские предприниматели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начала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вв. Тульское предпринимательство на рубеже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вв. Развитие малого и среднего предпринимательства в Тульской области на современном этапе. Региональная государственная политика в области развития малого и среднего предпринимательства Тульской области. Современная инфраструктура поддержки субъектов малого и среднего предпринимательства в области. Программа «Сделано в Тульской области».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Социальное предпринимательство в Тульской области. Известные предприниматели и меценаты твоего муниципального образования.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5. Жилье и городская среда Тульской области</w:t>
      </w:r>
    </w:p>
    <w:p w:rsidR="00203481" w:rsidRPr="0088107A" w:rsidRDefault="00203481" w:rsidP="002034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градост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роительства в Тульской области.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Дорегулярн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«регулярное» планировочное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городов Тульской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Указ 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терины II «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сделании</w:t>
      </w:r>
      <w:proofErr w:type="spellEnd"/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городам, их строению и улицам специальных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(1763 г.) и утверждение плана (1779 г.) перепланировки Тулы и уездных городов. Памятники архитектурного наследия XVIII – начала XX вв. в Туле и области. Тульские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–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памятники национальной культуры (г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статус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Изменение облика городов в послевоенное время. Массовое строительство в 1960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1970-е годы XX в. Микрорайоны с детскими садами, школами и поликлиниками.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Особенности архитектуры и градостроительства в Тульской области на современном этапе. Совре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менные городские пространства.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1"/>
          <w:tab w:val="center" w:pos="5178"/>
        </w:tabs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1"/>
          <w:tab w:val="center" w:pos="5178"/>
        </w:tabs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1A1A1A"/>
          <w:position w:val="-1"/>
          <w:sz w:val="28"/>
          <w:szCs w:val="28"/>
          <w:highlight w:val="yellow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1A1A1A"/>
          <w:position w:val="-1"/>
          <w:sz w:val="28"/>
          <w:szCs w:val="28"/>
          <w:highlight w:val="white"/>
          <w:lang w:eastAsia="ru-RU"/>
        </w:rPr>
        <w:t xml:space="preserve">Тема 6. </w:t>
      </w:r>
      <w:r w:rsidRPr="0088107A">
        <w:rPr>
          <w:rFonts w:ascii="Times New Roman" w:eastAsia="Times New Roman" w:hAnsi="Times New Roman" w:cs="Times New Roman"/>
          <w:b/>
          <w:color w:val="1A1A1A"/>
          <w:position w:val="-1"/>
          <w:sz w:val="28"/>
          <w:szCs w:val="28"/>
          <w:lang w:eastAsia="ru-RU"/>
        </w:rPr>
        <w:t>Развитие сельских территорий в Тульской области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История тульской деревни как 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социокультурного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 пространства. Усадьба и быт тульского крестьянина. Тульская деревня в советское время. Программы социального культурного развития сельской местности в СССР. Строительство школ, домов культуры. Организация досуга сельских жителей.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Государственная программа «Комплексное развитие сельских территорий». Программы «Моя деревня», «Живые села». Сельская ипотека. Сельский туризм. 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9D1203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203481" w:rsidRPr="009D1203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9D120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«Спасское» имени В.А. Стародубцева.</w:t>
      </w:r>
    </w:p>
    <w:p w:rsidR="00203481" w:rsidRPr="009D1203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7. Стратегия развития науки, технологий 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и инноваций в Тульской области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yellow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науки и техники на Тульской земле. Туляки, внесшие вклад, в развитие науки и технологий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вв.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yellow"/>
          <w:lang w:eastAsia="ru-RU"/>
        </w:rPr>
        <w:t xml:space="preserve">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Современные научные исследования и р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азработки тульских ученых. НОЦ «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ТулаТех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»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 Проект «Композитная долина». Региональный конкурс «Лучший изобретатель Тульской области». Политика Правительства Тульской области в сфере науки и техники. Именные стипендии Правительства Тульской области. Лауреаты премий Тульской об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ласти в сфере науки и техники.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Популяризация научной деятельности в регионе.</w:t>
      </w:r>
    </w:p>
    <w:p w:rsidR="00203481" w:rsidRPr="0088107A" w:rsidRDefault="00203481" w:rsidP="0020348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музеи предприятий;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истории развития образования в Тульской области;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станка Творческого ин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дустриального кластера «Октава»;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музей оружия;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8. Профессиональное образование в Тульской области</w:t>
      </w:r>
    </w:p>
    <w:p w:rsidR="00203481" w:rsidRPr="00675A6E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профессионального образования в Тульской губернии и области. От рабфаков до средних профессиональных учебных заведений. Подготовка специалистов среднего звена для экономики региона. ВУЗы Тульской области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 xml:space="preserve">как научные центры региона.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Инжиниринговый центр </w:t>
      </w:r>
      <w:proofErr w:type="spellStart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ТулГУ</w:t>
      </w:r>
      <w:proofErr w:type="spellEnd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. Технопарк ТГПУ им. Л.Н. Толстого. Точки кипения тульских вузов.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</w:p>
    <w:p w:rsidR="00203481" w:rsidRPr="00675A6E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</w:pPr>
      <w:r w:rsidRPr="00675A6E"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675A6E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истории развития образования в Тульской области;</w:t>
      </w:r>
    </w:p>
    <w:p w:rsidR="00203481" w:rsidRPr="00675A6E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9. Культурные традиции в России и Тульской области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национальных культурных традиций Тульского края. Народные промыслы и ремесла (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белевская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пастила, тульский пряник, 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филимоновская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игрушка, тульская городская игрушка, 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белевское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кружево и др.).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«Тульские древности»;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«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Филимоновская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игрушка»;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Ремесленный двор «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Добродей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».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10. Обряды, обычаи и праздники Тульской области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Местные праздники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 системе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праздничной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культуры региона.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Традиции празднования церковных и светских праздников, свадебные обряды в Тульском крае и твоем населенном пункте. День Тульской области. Фестивали, как отражение народной культуры региона. Международные, общероссийские и областные фестивали. Праздники твоего муниципального образования.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675A6E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203481" w:rsidRPr="00675A6E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</w:pPr>
      <w:r w:rsidRPr="00675A6E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11. </w:t>
      </w:r>
      <w:r w:rsidRPr="00675A6E"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  <w:t>«Здоровый регион – здоровая Россия»</w:t>
      </w:r>
    </w:p>
    <w:p w:rsidR="00203481" w:rsidRPr="00675A6E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История медицины и санитарного дела в Тульской губерни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и (земские и городские врачи).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Организация системы здравоохранения в Тульской области в советское время.  Санаторно-курортное лечение в Тульской области (санатории «</w:t>
      </w:r>
      <w:proofErr w:type="spellStart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Краинка</w:t>
      </w:r>
      <w:proofErr w:type="spellEnd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», «Строитель»). Заводские профилактории. Организация детского отдыха. Мероприятия по привлечению туляков к здоровому образу жизни (создание цехов здоровья, производственная гимнастика, массовые состязания и </w:t>
      </w:r>
      <w:proofErr w:type="spellStart"/>
      <w:proofErr w:type="gramStart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др</w:t>
      </w:r>
      <w:proofErr w:type="spellEnd"/>
      <w:proofErr w:type="gramEnd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). </w:t>
      </w:r>
    </w:p>
    <w:p w:rsidR="00203481" w:rsidRPr="00675A6E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История тульского спорта. Тульский велотрек. Создание условий для занятий физической культурой и спортом, массовым спортом, подготовка спортивного резерва в Тульской области. Региональные программы развития физической культуры и спорта. Спортивные комплексы региона (многофункциональный спортивный центр «Тула-Арена», ледовые арены в Ефремове и Туле). Развитие массового спорта в твоем районе и населенном пункте.</w:t>
      </w:r>
    </w:p>
    <w:p w:rsidR="00203481" w:rsidRPr="00675A6E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</w:pPr>
      <w:r w:rsidRPr="00675A6E"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  <w:lastRenderedPageBreak/>
        <w:t>Музеи и памятные места, рекомендуемые для посещения:</w:t>
      </w:r>
    </w:p>
    <w:p w:rsidR="00203481" w:rsidRPr="00675A6E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675A6E" w:rsidRDefault="00203481" w:rsidP="00203481">
      <w:pPr>
        <w:pStyle w:val="a3"/>
        <w:shd w:val="clear" w:color="auto" w:fill="FFFFFF"/>
        <w:suppressAutoHyphens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b/>
          <w:color w:val="171715"/>
          <w:position w:val="-1"/>
          <w:sz w:val="18"/>
          <w:szCs w:val="1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Тема 12. Театрально-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музыкальное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искусство Тульской области</w:t>
      </w:r>
    </w:p>
    <w:p w:rsidR="00203481" w:rsidRPr="00675A6E" w:rsidRDefault="00203481" w:rsidP="00203481">
      <w:pPr>
        <w:widowControl w:val="0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Становление театрального искусства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 России и Тульской губернии.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Учреждение тульского театра. Вклад тульского театра в развитие театрального искусства Российской империи. Тульские театры в XX </w:t>
      </w:r>
      <w:proofErr w:type="gramStart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</w:t>
      </w:r>
      <w:proofErr w:type="gramEnd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и </w:t>
      </w:r>
      <w:proofErr w:type="gramStart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</w:t>
      </w:r>
      <w:proofErr w:type="gramEnd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наши дни (Тульский драмтеатр им. М. Горького, Тульский государственный театра кукол, Тульский областной театр юного зрителя и др.). История Тульской областной филармонии им. И.А. Михайловского. Галерея туляков – деятелей культуры, прославивших Тульский край.</w:t>
      </w:r>
    </w:p>
    <w:p w:rsidR="00203481" w:rsidRPr="00675A6E" w:rsidRDefault="00203481" w:rsidP="00203481">
      <w:pPr>
        <w:widowControl w:val="0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Современная Тула –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площадка для театральных и музыкальных фестивалей («Толстой», «Дикая мята», «Музыкальное лето в </w:t>
      </w:r>
      <w:proofErr w:type="spellStart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Поленово</w:t>
      </w:r>
      <w:proofErr w:type="spellEnd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» и др.).</w:t>
      </w:r>
    </w:p>
    <w:p w:rsidR="00203481" w:rsidRPr="00675A6E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</w:pPr>
      <w:r w:rsidRPr="00675A6E"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675A6E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675A6E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203481" w:rsidRPr="00675A6E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театры Тульской области.</w:t>
      </w:r>
    </w:p>
    <w:p w:rsidR="00203481" w:rsidRPr="0088107A" w:rsidRDefault="00203481" w:rsidP="00203481">
      <w:pPr>
        <w:widowControl w:val="0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widowControl w:val="0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13–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14. Архивы, м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узеи и библиотеки Тульской области</w:t>
      </w:r>
    </w:p>
    <w:p w:rsidR="00203481" w:rsidRPr="00675A6E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Архивы, музеи и библиотеки как институты памяти. История архивного дела на Тульской земле. Государственный архив Тульской области.</w:t>
      </w:r>
    </w:p>
    <w:p w:rsidR="00203481" w:rsidRPr="00675A6E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музейного дел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а в стране и в области. Музеи –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центры истории и культурной жизни Тульской области. Первые музеи на Тульской земле. Современные музеи: история и современность. </w:t>
      </w:r>
    </w:p>
    <w:p w:rsidR="00203481" w:rsidRPr="00675A6E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Музейный квартал </w:t>
      </w:r>
      <w:proofErr w:type="gramStart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</w:t>
      </w:r>
      <w:proofErr w:type="gramEnd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Тулы. Музей обороны Тулы. Краеведческие музеи как центры сохранения памяти района и населенного пункта. </w:t>
      </w:r>
    </w:p>
    <w:p w:rsidR="00203481" w:rsidRPr="00675A6E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библиотечного дела в Тульской области. История создания и развития н</w:t>
      </w:r>
      <w:r w:rsidRPr="00675A6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ародных библиотек. Открытие губернской публичной библиотеки для чтения в Туле. Тульская библиотечная система.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675A6E"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  <w:t xml:space="preserve">Музеи и памятные места, рекомендуемые </w:t>
      </w: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для посещения:</w:t>
      </w:r>
    </w:p>
    <w:p w:rsidR="00203481" w:rsidRPr="00675A6E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675A6E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203481" w:rsidRPr="00675A6E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Тульская областная научная библиотека;</w:t>
      </w:r>
    </w:p>
    <w:p w:rsidR="00203481" w:rsidRPr="00675A6E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Тульская областная детская библиотека;</w:t>
      </w:r>
    </w:p>
    <w:p w:rsidR="00203481" w:rsidRPr="00675A6E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библиотеки. </w:t>
      </w:r>
    </w:p>
    <w:p w:rsidR="00203481" w:rsidRPr="00E12088" w:rsidRDefault="00203481" w:rsidP="00203481">
      <w:pPr>
        <w:pStyle w:val="a3"/>
        <w:shd w:val="clear" w:color="auto" w:fill="FFFFFF"/>
        <w:suppressAutoHyphens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15. Тульские усадьбы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Дворянская усадебная культура в России. 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 xml:space="preserve">Усадьбы как центры экономической и культурной жизни в Тульском регионе.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Знаменитые ус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адьбы Тульской области (музей-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усадьба Л.Н. Толстого «Ясная Поляна», музей-заповедник В.Д. Поленова, музей-усадьба И.С. Тургенева «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Бежин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луг», музей-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усадьба А. Т.  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Болотова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Дворяниново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», музей-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усадьба А.С. Хомякова «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Богучарово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» и др.). 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Дворянск</w:t>
      </w:r>
      <w:r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ие усадьбы как объекты туризма.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дворянские усадьбы Тульской области.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1A1A1A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16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.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Охрана окружающей среды региона</w:t>
      </w:r>
    </w:p>
    <w:p w:rsidR="00203481" w:rsidRPr="00E12088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развития природоохранной деятельности в России</w:t>
      </w: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 и в регионе. Национальный проект «Экология», его реализация в Тульской области. Особо охраняемые природные территории (ООПТ) Тульской области. Создание национального парка «Тульские засеки». Природно-антропогенный рекреационный комплек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с «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Романцевские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 горы» (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Кондуки</w:t>
      </w:r>
      <w:proofErr w:type="spellEnd"/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). </w:t>
      </w:r>
    </w:p>
    <w:p w:rsidR="00203481" w:rsidRPr="00E12088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Экологические организации и движения Тульской области и твоего района. Школьные лесничества министерства природных ресурсов и экологии Тульской области.</w:t>
      </w:r>
    </w:p>
    <w:p w:rsidR="00203481" w:rsidRPr="00E12088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</w:pPr>
      <w:r w:rsidRPr="00E12088"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E12088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краеведческий музей; </w:t>
      </w:r>
    </w:p>
    <w:p w:rsidR="00203481" w:rsidRPr="00E12088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</w:t>
      </w:r>
      <w:proofErr w:type="spellStart"/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экзотариум</w:t>
      </w:r>
      <w:proofErr w:type="spellEnd"/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203481" w:rsidRPr="00E12088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тульские</w:t>
      </w:r>
      <w:r w:rsidRPr="00E12088">
        <w:rPr>
          <w:rFonts w:ascii="Times New Roman" w:eastAsia="Times New Roman" w:hAnsi="Times New Roman" w:cs="Times New Roman"/>
          <w:bCs/>
          <w:position w:val="-1"/>
          <w:sz w:val="28"/>
          <w:szCs w:val="28"/>
          <w:highlight w:val="white"/>
          <w:lang w:eastAsia="ru-RU"/>
        </w:rPr>
        <w:t xml:space="preserve"> парки.</w:t>
      </w:r>
    </w:p>
    <w:p w:rsidR="00203481" w:rsidRPr="0076631E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203481" w:rsidRPr="0076631E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</w:pPr>
      <w:r w:rsidRPr="0076631E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17. Средства массовой информации как источник сохранения исторической памяти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</w:pPr>
      <w:r w:rsidRPr="0076631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становления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 развития средств массовой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информации в Тульской области.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Первые тульские газеты (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«Тульские губернские ведомости», «Тульские епархиальные ведомости»).</w:t>
      </w:r>
      <w:r w:rsidRPr="0088107A">
        <w:rPr>
          <w:rFonts w:ascii="Arial" w:eastAsia="Times New Roman" w:hAnsi="Arial" w:cs="Arial"/>
          <w:color w:val="333333"/>
          <w:position w:val="-1"/>
          <w:sz w:val="21"/>
          <w:szCs w:val="21"/>
          <w:shd w:val="clear" w:color="auto" w:fill="FFFFFF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 xml:space="preserve">Тульская периодическая печать как составная часть культурной жизни губернии. История советской журналистики в области. Развитие периодической печати в постсоветский период. Периодическая печать как источник сохранения исторической памяти. Современные СМИ. Переход традиционных средств массовой информации региона в цифровую среду. Тульские </w:t>
      </w:r>
      <w:proofErr w:type="gramStart"/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Интернет-СМИ</w:t>
      </w:r>
      <w:proofErr w:type="gramEnd"/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 xml:space="preserve">.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Зарождение и становление радиовещания в регионе. Первое телевидение в Тульской области. Современные телерадиокомпании региона.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203481" w:rsidRPr="0088107A" w:rsidRDefault="00203481" w:rsidP="00203481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03481" w:rsidRPr="006644F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6644F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ПЛАНИРУЕМЫЕ РЕЗУЛЬТАТЫ ОСВОЕНИЯ КУРСА</w:t>
      </w:r>
    </w:p>
    <w:p w:rsidR="00203481" w:rsidRPr="006644F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6644F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ВНЕУРОЧНОЙ ДЕЯТЕЛЬНОСТИ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Личностные: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1) </w:t>
      </w:r>
      <w:r w:rsidRPr="006644FA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гражданского воспитания: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осмысление сложившихся в российской истории традиций гражданского служения Отечеству;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сформированность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гражданской позиции обучающегося как активного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ести совместную деятельность в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интересах гражданского общества, участвовать в самоуправлении в школе и детско-юношеских организаци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ях; умение взаимодействовать с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социальными институт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ами в соответствии с их функциями и назначением; готовность к гуманитарной и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волонтерской деятельности;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2) </w:t>
      </w:r>
      <w:r w:rsidRPr="006644FA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патриотического воспитания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сформированность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страну, свой край, свой язык и культуру, прошлое и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оссии, достижениям России в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науке, искусстве, спорте, технологиях, труде;</w:t>
      </w:r>
      <w:proofErr w:type="gram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идейная убежденность, готовность к служению и защите Отечества, ответственность за его судьбу;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gram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3)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духовно-нравственного воспитания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личностное осмысление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принятие сущнос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ти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значения исторически сложившихся и развивавшихся духовно-нравственных ценностей российского народа;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сформированность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нравственного сознания, этического поведения; способность оценивать 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итуации нравственного выбора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</w:r>
      <w:proofErr w:type="gram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ответственное отношение к своим родителям, представителям старших поколений, осознание значения создания семьи на основе прин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ятия ценностей семейной жизни в соответствии с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традициями народов России;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4)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эстетического воспитания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ства наследия отечественного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мирового искусства, этнических культурных традиций и народного творчества; </w:t>
      </w:r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эстетическое отношение к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миру, современной культуре, включая эстетику быта, научного и технического творчества, спорта, труда, общественных отношений;</w:t>
      </w:r>
      <w:proofErr w:type="gramEnd"/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5)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физического воспитания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человека в исторических обществах и в современную эпоху; ответственное отношение к своему здоровью и установка на здоровый образ жизни;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proofErr w:type="gram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6)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трудового воспитания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ии существовавших в  прошлом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современных профессий; формирование интереса к различным сферам профессиональной деятельности; готовность совершать осозна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нный выбор будущей профессии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реализовывать собственны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е жизненные планы;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мотивация и способность к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образованию и самообразованию на протяжении всей жизни;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7)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экологического воспитания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сформированность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203481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gram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8)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понимании ценности научного познания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сформированность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  <w:proofErr w:type="gram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овладение основными навыками познания и оценки событий прошлого с  позиций историзма, готовность к осуществлению учебной проектно-исследовательской деятельности в сфере истории.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Метапредметные</w:t>
      </w:r>
      <w:proofErr w:type="spellEnd"/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: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универсальных учебных познавательных действий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gram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1) владение базовыми логическими действиями: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  <w:proofErr w:type="gramEnd"/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gram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2) 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познания; систематизировать и обобщать исторические факты (в том числе в  форме таблиц, схем); выявлять характерные признаки исторических явлений;</w:t>
      </w:r>
      <w:proofErr w:type="gram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gram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раскрывать причинно-следственные связи событий прошлого и  настоящего; сравнивать события, ситуации, определяя основания для сравнения, выявляя общие черты и различия; формулировать и  обосновывать выводы; соотносить полученный результат с  имеющимся историческим знанием; определять новизну и обоснованность полученного результата; представлять результаты своей деятельности в  различных формах (сообщение, эссе, презентация, реферат, учебный проект и др.);</w:t>
      </w:r>
      <w:proofErr w:type="gram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объяснять сферу применения и значение проведенного учебного исследования в  современном общественном контексте;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3) работа с информацией: осуществлять анализ учебной и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внеучебной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исторической информации (учебники, исторические источники, научно-популярная литература, интернет-ресурсы и  др.) 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gram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4) 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рассматривать комплексы источников, выявляя совпадения и различия их свидетельств; использовать средства современных информационных и коммуникационных технологий с соблюдением правовых и  этических норм, требований информационной безопасности;</w:t>
      </w:r>
      <w:proofErr w:type="gram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создавать тексты в 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универсальных коммуникативных действий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gram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1) 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</w:t>
      </w:r>
      <w:proofErr w:type="gram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аргументированно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вести диалог, уметь смягчать конфликтные ситуации;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gram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2) осуществление совместной деятельности: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</w:t>
      </w:r>
      <w:proofErr w:type="gram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оценивать полученные результаты и  свой вклад в  общую работу.</w:t>
      </w:r>
    </w:p>
    <w:p w:rsidR="00203481" w:rsidRPr="0061337D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</w:pP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универсальных регулятивных действий: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1) владение приемами самоорганизации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2) владение приемами самоконтроля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203481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3) принятие себя и других –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Предметные: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Определяются содержанием курса и включают: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базовые знания об основных этапах и ключевых событиях отечественной и всемирной истории;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способность применять понятийный аппарат исторического знания и приемы исторического анализа для раскрытия сущности и значения событий и явлений прошлого и современности;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умение работать: а) с основными видами современных источников исторической информации (учебник, научно-популярная литература, интернет-ресурсы и др.), оценивая их информационные особенности и достоверность с применением 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метапредметного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подхода; б) с историческими (аутентичными) письменными, изобразительн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ыми и вещественными источниками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владение приемами оценки значения исторических событий и деятельности исторических личностей в отечественной и всемирной истории; 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способность применять исторические знания в школьном и 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ременного российского общества;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осознание необходимости сохранения исторических и культурных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памятников своей страны и мира.</w:t>
      </w:r>
    </w:p>
    <w:p w:rsidR="00203481" w:rsidRPr="00393B43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203481" w:rsidRPr="00393B43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3B4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ТЕМАТИЧЕСКОЕ ПЛАНИРОВАНИЕ</w:t>
      </w:r>
    </w:p>
    <w:p w:rsidR="00203481" w:rsidRPr="00393B43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tbl>
      <w:tblPr>
        <w:tblStyle w:val="1"/>
        <w:tblW w:w="9854" w:type="dxa"/>
        <w:tblInd w:w="-108" w:type="dxa"/>
        <w:tblLayout w:type="fixed"/>
        <w:tblLook w:val="0000"/>
      </w:tblPr>
      <w:tblGrid>
        <w:gridCol w:w="1215"/>
        <w:gridCol w:w="6993"/>
        <w:gridCol w:w="1646"/>
      </w:tblGrid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b/>
                <w:color w:val="000000"/>
                <w:position w:val="-1"/>
                <w:sz w:val="28"/>
                <w:szCs w:val="28"/>
              </w:rPr>
              <w:t>№</w:t>
            </w:r>
          </w:p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b/>
                <w:color w:val="000000"/>
                <w:position w:val="-1"/>
                <w:sz w:val="28"/>
                <w:szCs w:val="28"/>
              </w:rPr>
              <w:t>занятия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b/>
                <w:color w:val="000000"/>
                <w:position w:val="-1"/>
                <w:sz w:val="28"/>
                <w:szCs w:val="28"/>
              </w:rPr>
              <w:t>Тема занятия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b/>
                <w:color w:val="000000"/>
                <w:position w:val="-1"/>
                <w:sz w:val="28"/>
                <w:szCs w:val="28"/>
              </w:rPr>
              <w:t>Кол-во часов</w:t>
            </w:r>
          </w:p>
        </w:tc>
      </w:tr>
      <w:tr w:rsidR="00203481" w:rsidRPr="0088107A" w:rsidTr="009D24E5">
        <w:trPr>
          <w:trHeight w:val="487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b/>
                <w:color w:val="000000"/>
                <w:position w:val="-1"/>
                <w:sz w:val="28"/>
                <w:szCs w:val="28"/>
              </w:rPr>
              <w:t>10 класс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 xml:space="preserve">Тема 1. </w:t>
            </w:r>
            <w:r w:rsidRPr="00393B43">
              <w:rPr>
                <w:position w:val="-1"/>
                <w:sz w:val="28"/>
                <w:szCs w:val="28"/>
              </w:rPr>
              <w:t>Административно-территориально</w:t>
            </w:r>
            <w:r>
              <w:rPr>
                <w:position w:val="-1"/>
                <w:sz w:val="28"/>
                <w:szCs w:val="28"/>
              </w:rPr>
              <w:t>е устройство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position w:val="-1"/>
                <w:sz w:val="28"/>
                <w:szCs w:val="28"/>
              </w:rPr>
              <w:t>Тема 2. Государ</w:t>
            </w:r>
            <w:r>
              <w:rPr>
                <w:position w:val="-1"/>
                <w:sz w:val="28"/>
                <w:szCs w:val="28"/>
              </w:rPr>
              <w:t>ственные символы Тульского края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position w:val="-1"/>
                <w:sz w:val="28"/>
                <w:szCs w:val="28"/>
              </w:rPr>
              <w:t>Тема 3. Города-крепости и истор</w:t>
            </w:r>
            <w:r>
              <w:rPr>
                <w:position w:val="-1"/>
                <w:sz w:val="28"/>
                <w:szCs w:val="28"/>
              </w:rPr>
              <w:t>ические города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position w:val="-1"/>
                <w:sz w:val="28"/>
                <w:szCs w:val="28"/>
              </w:rPr>
              <w:t>Тема 4. История н</w:t>
            </w:r>
            <w:r>
              <w:rPr>
                <w:position w:val="-1"/>
                <w:sz w:val="28"/>
                <w:szCs w:val="28"/>
              </w:rPr>
              <w:t>ародовластия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position w:val="-1"/>
                <w:sz w:val="28"/>
                <w:szCs w:val="28"/>
              </w:rPr>
              <w:t xml:space="preserve">Тема 5. Развитие местного самоуправления на территории Тульской области на рубеже </w:t>
            </w:r>
            <w:r w:rsidRPr="00393B43">
              <w:rPr>
                <w:position w:val="-1"/>
                <w:sz w:val="28"/>
                <w:szCs w:val="28"/>
                <w:lang w:val="en-US"/>
              </w:rPr>
              <w:t>XX</w:t>
            </w:r>
            <w:r>
              <w:rPr>
                <w:position w:val="-1"/>
                <w:sz w:val="28"/>
                <w:szCs w:val="28"/>
              </w:rPr>
              <w:t>–</w:t>
            </w:r>
            <w:r w:rsidRPr="00393B43">
              <w:rPr>
                <w:position w:val="-1"/>
                <w:sz w:val="28"/>
                <w:szCs w:val="28"/>
                <w:lang w:val="en-US"/>
              </w:rPr>
              <w:t>XXI</w:t>
            </w:r>
            <w:r w:rsidRPr="00393B43">
              <w:rPr>
                <w:position w:val="-1"/>
                <w:sz w:val="28"/>
                <w:szCs w:val="28"/>
              </w:rPr>
              <w:t xml:space="preserve"> вв.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6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position w:val="-1"/>
                <w:sz w:val="28"/>
                <w:szCs w:val="28"/>
              </w:rPr>
              <w:t>Тема 6. Законода</w:t>
            </w:r>
            <w:r>
              <w:rPr>
                <w:position w:val="-1"/>
                <w:sz w:val="28"/>
                <w:szCs w:val="28"/>
              </w:rPr>
              <w:t>тельная власть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7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position w:val="-1"/>
                <w:sz w:val="28"/>
                <w:szCs w:val="28"/>
              </w:rPr>
              <w:t xml:space="preserve">Тема 7. Исполнительная </w:t>
            </w:r>
            <w:r>
              <w:rPr>
                <w:position w:val="-1"/>
                <w:sz w:val="28"/>
                <w:szCs w:val="28"/>
              </w:rPr>
              <w:t>власть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8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Тема 8. Полиция, прокуратура и суд в Тульском крае (</w:t>
            </w:r>
            <w:r w:rsidRPr="00393B43">
              <w:rPr>
                <w:color w:val="000000"/>
                <w:position w:val="-1"/>
                <w:sz w:val="28"/>
                <w:szCs w:val="28"/>
                <w:lang w:val="en-US"/>
              </w:rPr>
              <w:t>XVIII</w:t>
            </w:r>
            <w:r>
              <w:rPr>
                <w:color w:val="000000"/>
                <w:position w:val="-1"/>
                <w:sz w:val="28"/>
                <w:szCs w:val="28"/>
              </w:rPr>
              <w:t>–</w:t>
            </w:r>
            <w:r w:rsidRPr="00393B43">
              <w:rPr>
                <w:color w:val="000000"/>
                <w:position w:val="-1"/>
                <w:sz w:val="28"/>
                <w:szCs w:val="28"/>
                <w:lang w:val="en-US"/>
              </w:rPr>
              <w:t>XXI</w:t>
            </w:r>
            <w:r w:rsidRPr="00393B43">
              <w:rPr>
                <w:color w:val="000000"/>
                <w:position w:val="-1"/>
                <w:sz w:val="28"/>
                <w:szCs w:val="28"/>
              </w:rPr>
              <w:t xml:space="preserve"> </w:t>
            </w:r>
            <w:proofErr w:type="gramStart"/>
            <w:r w:rsidRPr="00393B43">
              <w:rPr>
                <w:color w:val="000000"/>
                <w:position w:val="-1"/>
                <w:sz w:val="28"/>
                <w:szCs w:val="28"/>
              </w:rPr>
              <w:t>в</w:t>
            </w:r>
            <w:proofErr w:type="gramEnd"/>
            <w:r w:rsidRPr="00393B43">
              <w:rPr>
                <w:color w:val="000000"/>
                <w:position w:val="-1"/>
                <w:sz w:val="28"/>
                <w:szCs w:val="28"/>
              </w:rPr>
              <w:t xml:space="preserve">.). 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9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Тема 9. Финансовая, налоговая системы и банковский сектор в Тульс</w:t>
            </w:r>
            <w:r>
              <w:rPr>
                <w:color w:val="000000"/>
                <w:position w:val="-1"/>
                <w:sz w:val="28"/>
                <w:szCs w:val="28"/>
              </w:rPr>
              <w:t>кой области. Статистика региона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highlight w:val="white"/>
              </w:rPr>
            </w:pPr>
            <w:r w:rsidRPr="00393B43">
              <w:rPr>
                <w:position w:val="-1"/>
                <w:sz w:val="28"/>
                <w:szCs w:val="28"/>
                <w:highlight w:val="white"/>
              </w:rPr>
              <w:t xml:space="preserve">Тема 10. Население Тульской </w:t>
            </w:r>
            <w:r>
              <w:rPr>
                <w:position w:val="-1"/>
                <w:sz w:val="28"/>
                <w:szCs w:val="28"/>
                <w:highlight w:val="white"/>
              </w:rPr>
              <w:t>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 xml:space="preserve">Тема </w:t>
            </w:r>
            <w:r w:rsidRPr="00393B43">
              <w:rPr>
                <w:position w:val="-1"/>
                <w:sz w:val="28"/>
                <w:szCs w:val="28"/>
              </w:rPr>
              <w:t>11</w:t>
            </w:r>
            <w:r w:rsidRPr="00393B43">
              <w:rPr>
                <w:color w:val="000000"/>
                <w:position w:val="-1"/>
                <w:sz w:val="28"/>
                <w:szCs w:val="28"/>
              </w:rPr>
              <w:t>.</w:t>
            </w:r>
            <w:r w:rsidRPr="00393B43">
              <w:rPr>
                <w:position w:val="-1"/>
                <w:sz w:val="28"/>
                <w:szCs w:val="28"/>
              </w:rPr>
              <w:t xml:space="preserve"> Особенности жизни и опыт старшего поколения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 xml:space="preserve">Тема </w:t>
            </w:r>
            <w:r w:rsidRPr="00393B43">
              <w:rPr>
                <w:position w:val="-1"/>
                <w:sz w:val="28"/>
                <w:szCs w:val="28"/>
              </w:rPr>
              <w:t>12</w:t>
            </w:r>
            <w:r w:rsidRPr="00393B43">
              <w:rPr>
                <w:color w:val="000000"/>
                <w:position w:val="-1"/>
                <w:sz w:val="28"/>
                <w:szCs w:val="28"/>
              </w:rPr>
              <w:t>. Почетные граждане Тульской области. Награды Тульской обла</w:t>
            </w:r>
            <w:r w:rsidRPr="00393B43">
              <w:rPr>
                <w:position w:val="-1"/>
                <w:sz w:val="28"/>
                <w:szCs w:val="28"/>
              </w:rPr>
              <w:t>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1A1A1A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 xml:space="preserve">Тема 13. </w:t>
            </w:r>
            <w:r w:rsidRPr="00393B43">
              <w:rPr>
                <w:color w:val="1A1A1A"/>
                <w:position w:val="-1"/>
                <w:sz w:val="28"/>
                <w:szCs w:val="28"/>
              </w:rPr>
              <w:t>Межкультурное и межрелигиозное  вз</w:t>
            </w:r>
            <w:r>
              <w:rPr>
                <w:color w:val="1A1A1A"/>
                <w:position w:val="-1"/>
                <w:sz w:val="28"/>
                <w:szCs w:val="28"/>
              </w:rPr>
              <w:t>аимодействие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position w:val="-1"/>
                <w:sz w:val="28"/>
                <w:szCs w:val="28"/>
              </w:rPr>
              <w:t xml:space="preserve">Тема 14. Общественные движения </w:t>
            </w:r>
            <w:r>
              <w:rPr>
                <w:position w:val="-1"/>
                <w:sz w:val="28"/>
                <w:szCs w:val="28"/>
              </w:rPr>
              <w:t>и политические партии в регионе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 xml:space="preserve">Тема </w:t>
            </w:r>
            <w:r w:rsidRPr="00393B43">
              <w:rPr>
                <w:position w:val="-1"/>
                <w:sz w:val="28"/>
                <w:szCs w:val="28"/>
              </w:rPr>
              <w:t>15</w:t>
            </w:r>
            <w:r>
              <w:rPr>
                <w:color w:val="000000"/>
                <w:position w:val="-1"/>
                <w:sz w:val="28"/>
                <w:szCs w:val="28"/>
              </w:rPr>
              <w:t xml:space="preserve">. </w:t>
            </w:r>
            <w:r w:rsidRPr="00393B43">
              <w:rPr>
                <w:color w:val="000000"/>
                <w:position w:val="-1"/>
                <w:sz w:val="28"/>
                <w:szCs w:val="28"/>
              </w:rPr>
              <w:t>Молодежные и д</w:t>
            </w:r>
            <w:r>
              <w:rPr>
                <w:color w:val="000000"/>
                <w:position w:val="-1"/>
                <w:sz w:val="28"/>
                <w:szCs w:val="28"/>
              </w:rPr>
              <w:t>етские общественные организации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16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>
              <w:rPr>
                <w:position w:val="-1"/>
                <w:sz w:val="28"/>
                <w:szCs w:val="28"/>
              </w:rPr>
              <w:t xml:space="preserve">Тема 16. </w:t>
            </w:r>
            <w:r w:rsidRPr="00393B43">
              <w:rPr>
                <w:position w:val="-1"/>
                <w:sz w:val="28"/>
                <w:szCs w:val="28"/>
              </w:rPr>
              <w:t>Прог</w:t>
            </w:r>
            <w:r>
              <w:rPr>
                <w:position w:val="-1"/>
                <w:sz w:val="28"/>
                <w:szCs w:val="28"/>
              </w:rPr>
              <w:t>рамма развития Тульской области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17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 xml:space="preserve">Тема </w:t>
            </w:r>
            <w:r w:rsidRPr="00393B43">
              <w:rPr>
                <w:position w:val="-1"/>
                <w:sz w:val="28"/>
                <w:szCs w:val="28"/>
              </w:rPr>
              <w:t>17</w:t>
            </w:r>
            <w:r w:rsidRPr="00393B43">
              <w:rPr>
                <w:color w:val="000000"/>
                <w:position w:val="-1"/>
                <w:sz w:val="28"/>
                <w:szCs w:val="28"/>
              </w:rPr>
              <w:t xml:space="preserve">. Тульская область как </w:t>
            </w:r>
            <w:proofErr w:type="spellStart"/>
            <w:r w:rsidRPr="00393B43">
              <w:rPr>
                <w:position w:val="-1"/>
                <w:sz w:val="28"/>
                <w:szCs w:val="28"/>
              </w:rPr>
              <w:t>логистический</w:t>
            </w:r>
            <w:proofErr w:type="spellEnd"/>
            <w:r>
              <w:rPr>
                <w:color w:val="000000"/>
                <w:position w:val="-1"/>
                <w:sz w:val="28"/>
                <w:szCs w:val="28"/>
              </w:rPr>
              <w:t xml:space="preserve"> центр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b/>
                <w:color w:val="000000"/>
                <w:position w:val="-1"/>
                <w:sz w:val="28"/>
                <w:szCs w:val="28"/>
              </w:rPr>
              <w:t>Всего часов в 10 классе: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b/>
                <w:color w:val="000000"/>
                <w:position w:val="-1"/>
                <w:sz w:val="28"/>
                <w:szCs w:val="28"/>
              </w:rPr>
              <w:t>17</w:t>
            </w:r>
          </w:p>
        </w:tc>
      </w:tr>
      <w:tr w:rsidR="00203481" w:rsidRPr="0088107A" w:rsidTr="009D24E5">
        <w:trPr>
          <w:trHeight w:val="255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b/>
                <w:color w:val="000000"/>
                <w:position w:val="-1"/>
                <w:sz w:val="28"/>
                <w:szCs w:val="28"/>
              </w:rPr>
              <w:t>11 класс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position w:val="-1"/>
                <w:sz w:val="28"/>
                <w:szCs w:val="28"/>
              </w:rPr>
              <w:t>Тема 1. Промышле</w:t>
            </w:r>
            <w:r>
              <w:rPr>
                <w:position w:val="-1"/>
                <w:sz w:val="28"/>
                <w:szCs w:val="28"/>
              </w:rPr>
              <w:t>нный комплекс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>
              <w:rPr>
                <w:position w:val="-1"/>
                <w:sz w:val="28"/>
                <w:szCs w:val="28"/>
              </w:rPr>
              <w:t>Тема 2. Тула – оружейная столица России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position w:val="-1"/>
                <w:sz w:val="28"/>
                <w:szCs w:val="28"/>
              </w:rPr>
              <w:t>Тема 3. Агропромышле</w:t>
            </w:r>
            <w:r>
              <w:rPr>
                <w:position w:val="-1"/>
                <w:sz w:val="28"/>
                <w:szCs w:val="28"/>
              </w:rPr>
              <w:t>нный комплекс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lastRenderedPageBreak/>
              <w:t>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>
              <w:rPr>
                <w:position w:val="-1"/>
                <w:sz w:val="28"/>
                <w:szCs w:val="28"/>
              </w:rPr>
              <w:t xml:space="preserve">Тема 4. </w:t>
            </w:r>
            <w:r w:rsidRPr="00393B43">
              <w:rPr>
                <w:position w:val="-1"/>
                <w:sz w:val="28"/>
                <w:szCs w:val="28"/>
              </w:rPr>
              <w:t xml:space="preserve">Малый и </w:t>
            </w:r>
            <w:r>
              <w:rPr>
                <w:position w:val="-1"/>
                <w:sz w:val="28"/>
                <w:szCs w:val="28"/>
              </w:rPr>
              <w:t>средний бизнес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position w:val="-1"/>
                <w:sz w:val="28"/>
                <w:szCs w:val="28"/>
              </w:rPr>
              <w:t>Тема 5. Жилье и городская среда Тульск</w:t>
            </w:r>
            <w:r>
              <w:rPr>
                <w:position w:val="-1"/>
                <w:sz w:val="28"/>
                <w:szCs w:val="28"/>
              </w:rPr>
              <w:t>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6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1A1A1A"/>
                <w:position w:val="-1"/>
                <w:sz w:val="28"/>
                <w:szCs w:val="28"/>
                <w:highlight w:val="yellow"/>
              </w:rPr>
            </w:pPr>
            <w:r w:rsidRPr="00393B43">
              <w:rPr>
                <w:color w:val="1A1A1A"/>
                <w:position w:val="-1"/>
                <w:sz w:val="28"/>
                <w:szCs w:val="28"/>
                <w:highlight w:val="white"/>
              </w:rPr>
              <w:t xml:space="preserve">Тема 6. </w:t>
            </w:r>
            <w:r w:rsidRPr="00393B43">
              <w:rPr>
                <w:color w:val="1A1A1A"/>
                <w:position w:val="-1"/>
                <w:sz w:val="28"/>
                <w:szCs w:val="28"/>
              </w:rPr>
              <w:t>Развитие сельски</w:t>
            </w:r>
            <w:r>
              <w:rPr>
                <w:color w:val="1A1A1A"/>
                <w:position w:val="-1"/>
                <w:sz w:val="28"/>
                <w:szCs w:val="28"/>
              </w:rPr>
              <w:t>х территорий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7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position w:val="-1"/>
                <w:sz w:val="28"/>
                <w:szCs w:val="28"/>
              </w:rPr>
              <w:t xml:space="preserve">Тема 7. Стратегия развития науки, технологий </w:t>
            </w:r>
            <w:r>
              <w:rPr>
                <w:position w:val="-1"/>
                <w:sz w:val="28"/>
                <w:szCs w:val="28"/>
              </w:rPr>
              <w:t>и инноваций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8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position w:val="-1"/>
                <w:sz w:val="28"/>
                <w:szCs w:val="28"/>
              </w:rPr>
              <w:t>Тема 8. Профессиональное</w:t>
            </w:r>
            <w:r>
              <w:rPr>
                <w:position w:val="-1"/>
                <w:sz w:val="28"/>
                <w:szCs w:val="28"/>
              </w:rPr>
              <w:t xml:space="preserve"> образование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9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position w:val="-1"/>
                <w:sz w:val="28"/>
                <w:szCs w:val="28"/>
              </w:rPr>
              <w:t>Тема 9. Культурные традиции в России и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76631E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76631E">
              <w:rPr>
                <w:position w:val="-1"/>
                <w:sz w:val="28"/>
                <w:szCs w:val="28"/>
              </w:rPr>
              <w:t>Тема 10. Обряды, обычаи и праздники Тульской области.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76631E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highlight w:val="white"/>
              </w:rPr>
            </w:pPr>
            <w:r w:rsidRPr="0076631E">
              <w:rPr>
                <w:position w:val="-1"/>
                <w:sz w:val="28"/>
                <w:szCs w:val="28"/>
              </w:rPr>
              <w:t xml:space="preserve">Тема 11. </w:t>
            </w:r>
            <w:r w:rsidRPr="0076631E">
              <w:rPr>
                <w:position w:val="-1"/>
                <w:sz w:val="28"/>
                <w:szCs w:val="28"/>
                <w:highlight w:val="white"/>
              </w:rPr>
              <w:t>«Здоровый регион – здоровая Россия»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76631E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rFonts w:eastAsia="Arial"/>
                <w:position w:val="-1"/>
                <w:sz w:val="28"/>
                <w:szCs w:val="28"/>
              </w:rPr>
            </w:pPr>
            <w:r w:rsidRPr="0076631E">
              <w:rPr>
                <w:position w:val="-1"/>
                <w:sz w:val="28"/>
                <w:szCs w:val="28"/>
              </w:rPr>
              <w:t xml:space="preserve">Тема 12. Театрально-музыкальное </w:t>
            </w:r>
            <w:r>
              <w:rPr>
                <w:position w:val="-1"/>
                <w:sz w:val="28"/>
                <w:szCs w:val="28"/>
              </w:rPr>
              <w:t>искусство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rFonts w:eastAsia="Arial"/>
                <w:color w:val="171715"/>
                <w:position w:val="-1"/>
                <w:sz w:val="28"/>
                <w:szCs w:val="28"/>
              </w:rPr>
            </w:pPr>
            <w:r w:rsidRPr="00393B43">
              <w:rPr>
                <w:position w:val="-1"/>
                <w:sz w:val="28"/>
                <w:szCs w:val="28"/>
              </w:rPr>
              <w:t xml:space="preserve">Тема 13. </w:t>
            </w:r>
            <w:r w:rsidRPr="00393B43">
              <w:rPr>
                <w:color w:val="000000"/>
                <w:position w:val="-1"/>
                <w:sz w:val="28"/>
                <w:szCs w:val="28"/>
              </w:rPr>
              <w:t>Архивы, м</w:t>
            </w:r>
            <w:r w:rsidRPr="00393B43">
              <w:rPr>
                <w:position w:val="-1"/>
                <w:sz w:val="28"/>
                <w:szCs w:val="28"/>
              </w:rPr>
              <w:t>узеи и библиотеки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Тема 14. Архивы, м</w:t>
            </w:r>
            <w:r w:rsidRPr="00393B43">
              <w:rPr>
                <w:position w:val="-1"/>
                <w:sz w:val="28"/>
                <w:szCs w:val="28"/>
              </w:rPr>
              <w:t>узе</w:t>
            </w:r>
            <w:r>
              <w:rPr>
                <w:position w:val="-1"/>
                <w:sz w:val="28"/>
                <w:szCs w:val="28"/>
              </w:rPr>
              <w:t>и и библиотеки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>
              <w:rPr>
                <w:position w:val="-1"/>
                <w:sz w:val="28"/>
                <w:szCs w:val="28"/>
              </w:rPr>
              <w:t>Тема 15. Тульские усадьбы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16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1A1A1A"/>
                <w:position w:val="-1"/>
                <w:sz w:val="28"/>
                <w:szCs w:val="28"/>
                <w:highlight w:val="white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 xml:space="preserve">Тема </w:t>
            </w:r>
            <w:r w:rsidRPr="00393B43">
              <w:rPr>
                <w:position w:val="-1"/>
                <w:sz w:val="28"/>
                <w:szCs w:val="28"/>
              </w:rPr>
              <w:t>16</w:t>
            </w:r>
            <w:r w:rsidRPr="00393B43">
              <w:rPr>
                <w:color w:val="000000"/>
                <w:position w:val="-1"/>
                <w:sz w:val="28"/>
                <w:szCs w:val="28"/>
              </w:rPr>
              <w:t xml:space="preserve">. </w:t>
            </w:r>
            <w:r>
              <w:rPr>
                <w:position w:val="-1"/>
                <w:sz w:val="28"/>
                <w:szCs w:val="28"/>
              </w:rPr>
              <w:t>Охрана окружающей среды региона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17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1A1A1A"/>
                <w:position w:val="-1"/>
                <w:sz w:val="28"/>
                <w:szCs w:val="28"/>
                <w:highlight w:val="white"/>
              </w:rPr>
            </w:pPr>
            <w:r w:rsidRPr="00393B43">
              <w:rPr>
                <w:color w:val="1A1A1A"/>
                <w:position w:val="-1"/>
                <w:sz w:val="28"/>
                <w:szCs w:val="28"/>
              </w:rPr>
              <w:t>Тема 17. Средства массо</w:t>
            </w:r>
            <w:r>
              <w:rPr>
                <w:color w:val="1A1A1A"/>
                <w:position w:val="-1"/>
                <w:sz w:val="28"/>
                <w:szCs w:val="28"/>
              </w:rPr>
              <w:t>вой информации Тульской области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color w:val="000000"/>
                <w:position w:val="-1"/>
                <w:sz w:val="28"/>
                <w:szCs w:val="28"/>
              </w:rPr>
              <w:t>1</w:t>
            </w:r>
          </w:p>
        </w:tc>
      </w:tr>
      <w:tr w:rsidR="00203481" w:rsidRPr="0088107A" w:rsidTr="009D24E5">
        <w:trPr>
          <w:trHeight w:val="255"/>
        </w:trPr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b/>
                <w:color w:val="000000"/>
                <w:position w:val="-1"/>
                <w:sz w:val="28"/>
                <w:szCs w:val="28"/>
              </w:rPr>
              <w:t>Всего часов в 11 классе: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81" w:rsidRPr="00393B43" w:rsidRDefault="00203481" w:rsidP="009D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b/>
                <w:color w:val="000000"/>
                <w:position w:val="-1"/>
                <w:sz w:val="28"/>
                <w:szCs w:val="28"/>
              </w:rPr>
              <w:t>17</w:t>
            </w:r>
          </w:p>
        </w:tc>
      </w:tr>
    </w:tbl>
    <w:p w:rsidR="00203481" w:rsidRPr="00393B43" w:rsidRDefault="00203481" w:rsidP="0020348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203481" w:rsidRPr="00393B43" w:rsidRDefault="00203481" w:rsidP="0020348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suppressAutoHyphens/>
        <w:spacing w:after="0" w:line="240" w:lineRule="auto"/>
        <w:ind w:leftChars="-1" w:left="-2" w:firstLine="720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3B4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ПРИЛОЖЕНИЕ</w:t>
      </w:r>
    </w:p>
    <w:p w:rsidR="00203481" w:rsidRPr="00393B43" w:rsidRDefault="00203481" w:rsidP="0020348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suppressAutoHyphens/>
        <w:spacing w:after="0" w:line="240" w:lineRule="auto"/>
        <w:ind w:leftChars="-1" w:left="-2" w:firstLine="720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Методическое обеспечение.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 основу программы положены следующие принципы: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– системный подход,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позволяющий характеризовать современное общество во всех взаимосвязях и взаимозависимостях его основных сфер: экономической, политической, социальной и культурной;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деятельностный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подход, который проявляется в анализе документов, выработке собственной позиции на основе этого анализа;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– практическая направленность,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позволяющая применять теоретические знания в решении конкретных ситуационных задач.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6631E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Материально-техническое оснащение программы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компьютер с выходом в интернет;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мультимедийный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проектор с экраном;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интерактивная доска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Prestigio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03481" w:rsidRPr="00393B43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</w:pPr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Литература: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1. Тульская историко-культур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ная энциклопедия / [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.: Е.В. Симонова (отв. ред.) и др.]. Тула: Дизайн-коллегия, 2018.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751 с.: ил.,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портр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 фот.; 31 см.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Библиогр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. в конце ст.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Указ</w:t>
      </w:r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ерсоналий: с. 738–746. Геогр. указ</w:t>
      </w:r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с. 747–751. 1000 экз.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ISBN 978-5903877-29-4.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 xml:space="preserve">Интернет-ресурсы для </w:t>
      </w:r>
      <w:proofErr w:type="gramStart"/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обучающихся</w:t>
      </w:r>
      <w:proofErr w:type="gram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1. </w:t>
      </w:r>
      <w:hyperlink r:id="rId5">
        <w:r w:rsidRPr="0088107A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eastAsia="ru-RU"/>
          </w:rPr>
          <w:t>https://tulahistory.ru/</w:t>
        </w:r>
      </w:hyperlink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–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«Тульский край. Исторический портал» </w:t>
      </w:r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(</w:t>
      </w:r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 xml:space="preserve">портал, содержащий научно-популярный </w:t>
      </w:r>
      <w:proofErr w:type="spellStart"/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контент</w:t>
      </w:r>
      <w:proofErr w:type="spellEnd"/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 xml:space="preserve"> для удовлетворения информационных потребностей различных групп пользователей в получении достоверной научно-обоснованной информации по истории Тульского края в различных цифровых форматах: текстовом, визуальном и аудио)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03481" w:rsidRPr="0088107A" w:rsidRDefault="00203481" w:rsidP="0020348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03481" w:rsidRDefault="00203481"/>
    <w:sectPr w:rsidR="00203481" w:rsidSect="009D24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55E"/>
    <w:multiLevelType w:val="hybridMultilevel"/>
    <w:tmpl w:val="332CA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286382"/>
    <w:multiLevelType w:val="hybridMultilevel"/>
    <w:tmpl w:val="8ABE2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481"/>
    <w:rsid w:val="00203481"/>
    <w:rsid w:val="0072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481"/>
    <w:pPr>
      <w:ind w:left="720"/>
      <w:contextualSpacing/>
    </w:pPr>
  </w:style>
  <w:style w:type="table" w:customStyle="1" w:styleId="1">
    <w:name w:val="1"/>
    <w:basedOn w:val="a1"/>
    <w:rsid w:val="002034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lahisto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6297</Words>
  <Characters>35896</Characters>
  <Application>Microsoft Office Word</Application>
  <DocSecurity>0</DocSecurity>
  <Lines>299</Lines>
  <Paragraphs>84</Paragraphs>
  <ScaleCrop>false</ScaleCrop>
  <Company>Hewlett-Packard</Company>
  <LinksUpToDate>false</LinksUpToDate>
  <CharactersWithSpaces>42109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2023-09-18T19:37:00Z</dcterms:created>
  <dcterms:modified xsi:type="dcterms:W3CDTF">2023-09-18T19:42:00Z</dcterms:modified>
</cp:coreProperties>
</file>