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C9" w:rsidRDefault="00DC5EC9" w:rsidP="00DC5EC9">
      <w:pPr>
        <w:spacing w:after="0" w:line="408" w:lineRule="auto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DC5EC9" w:rsidRDefault="00DC5EC9" w:rsidP="00DC5EC9">
      <w:pPr>
        <w:spacing w:after="0" w:line="408" w:lineRule="auto"/>
        <w:jc w:val="center"/>
      </w:pPr>
      <w:r>
        <w:rPr>
          <w:b/>
          <w:color w:val="000000"/>
          <w:sz w:val="28"/>
        </w:rPr>
        <w:t xml:space="preserve"> МИНИСТЕРСТВО ОБРАЗОВАНИЯ ТУЛЬСКОЙ ОБЛАСТИ</w:t>
      </w:r>
    </w:p>
    <w:p w:rsidR="00DC5EC9" w:rsidRDefault="00DC5EC9" w:rsidP="00DC5EC9">
      <w:pPr>
        <w:spacing w:after="0" w:line="40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МУНИЦИПАЛЬНОЕ ОБРАЗОВАНИЕ</w:t>
      </w:r>
    </w:p>
    <w:p w:rsidR="00DC5EC9" w:rsidRDefault="00DC5EC9" w:rsidP="00DC5EC9">
      <w:pPr>
        <w:spacing w:after="0" w:line="408" w:lineRule="auto"/>
        <w:jc w:val="center"/>
      </w:pPr>
      <w:r>
        <w:rPr>
          <w:b/>
          <w:color w:val="000000"/>
          <w:sz w:val="28"/>
        </w:rPr>
        <w:t>КАМЕНСКИЙ РАЙОН</w:t>
      </w:r>
    </w:p>
    <w:p w:rsidR="00DC5EC9" w:rsidRPr="00DC5EC9" w:rsidRDefault="00DC5EC9" w:rsidP="00DC5EC9">
      <w:pPr>
        <w:spacing w:after="0" w:line="408" w:lineRule="auto"/>
        <w:jc w:val="center"/>
        <w:rPr>
          <w:lang w:val="en-US"/>
        </w:rPr>
      </w:pPr>
      <w:r w:rsidRPr="006A662D">
        <w:rPr>
          <w:b/>
          <w:color w:val="000000"/>
          <w:sz w:val="28"/>
        </w:rPr>
        <w:t>МКОУ "</w:t>
      </w:r>
      <w:proofErr w:type="spellStart"/>
      <w:r w:rsidRPr="006A662D">
        <w:rPr>
          <w:b/>
          <w:color w:val="000000"/>
          <w:sz w:val="28"/>
        </w:rPr>
        <w:t>Молчановская</w:t>
      </w:r>
      <w:proofErr w:type="spellEnd"/>
      <w:r w:rsidRPr="006A662D">
        <w:rPr>
          <w:b/>
          <w:color w:val="000000"/>
          <w:sz w:val="28"/>
        </w:rPr>
        <w:t xml:space="preserve"> СШ"</w:t>
      </w:r>
    </w:p>
    <w:p w:rsidR="00DC5EC9" w:rsidRPr="006A662D" w:rsidRDefault="00DC5EC9" w:rsidP="00DC5EC9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5EC9" w:rsidTr="00EC4BCA">
        <w:tc>
          <w:tcPr>
            <w:tcW w:w="3114" w:type="dxa"/>
          </w:tcPr>
          <w:p w:rsidR="00DC5EC9" w:rsidRDefault="00DC5EC9" w:rsidP="00DC5EC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овет</w:t>
            </w:r>
            <w:proofErr w:type="spellEnd"/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 «28» 08   2023 г.</w:t>
            </w:r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5EC9" w:rsidRDefault="00DC5EC9" w:rsidP="00DC5EC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Цепкова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З.И.</w:t>
            </w:r>
          </w:p>
          <w:p w:rsidR="00DC5EC9" w:rsidRDefault="00DC5EC9" w:rsidP="00DC5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08   2023 г.</w:t>
            </w:r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5EC9" w:rsidRDefault="00DC5EC9" w:rsidP="00DC5EC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Ахромеева Т.В.</w:t>
            </w:r>
          </w:p>
          <w:p w:rsidR="00DC5EC9" w:rsidRDefault="00DC5EC9" w:rsidP="00DC5E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№30 от «30» 08   2023 г.</w:t>
            </w:r>
          </w:p>
          <w:p w:rsidR="00DC5EC9" w:rsidRDefault="00DC5EC9" w:rsidP="00DC5EC9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C5EC9" w:rsidRPr="00DC5EC9" w:rsidRDefault="00DC5EC9" w:rsidP="00DC5EC9">
      <w:pPr>
        <w:pStyle w:val="a4"/>
        <w:ind w:left="0"/>
        <w:jc w:val="left"/>
        <w:rPr>
          <w:sz w:val="20"/>
          <w:lang w:val="en-US"/>
        </w:rPr>
      </w:pPr>
    </w:p>
    <w:p w:rsidR="00DC5EC9" w:rsidRDefault="00DC5EC9" w:rsidP="00DC5EC9">
      <w:pPr>
        <w:spacing w:before="132" w:line="384" w:lineRule="auto"/>
        <w:ind w:left="1761" w:right="2318" w:firstLine="1181"/>
        <w:jc w:val="center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Рабочая программа</w:t>
      </w:r>
    </w:p>
    <w:p w:rsidR="00DC5EC9" w:rsidRPr="00DC5EC9" w:rsidRDefault="00DC5EC9" w:rsidP="00DC5EC9">
      <w:pPr>
        <w:spacing w:after="0" w:line="384" w:lineRule="auto"/>
        <w:ind w:firstLine="1181"/>
        <w:jc w:val="center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Курса внеурочной деятельности</w:t>
      </w:r>
    </w:p>
    <w:p w:rsidR="00DC5EC9" w:rsidRPr="00DC5EC9" w:rsidRDefault="00DC5EC9" w:rsidP="00DC5EC9">
      <w:pPr>
        <w:pStyle w:val="a6"/>
        <w:ind w:left="0" w:right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C5EC9">
        <w:rPr>
          <w:rFonts w:ascii="Times New Roman" w:hAnsi="Times New Roman" w:cs="Times New Roman"/>
          <w:color w:val="000000" w:themeColor="text1"/>
          <w:sz w:val="36"/>
          <w:szCs w:val="36"/>
        </w:rPr>
        <w:t>«Физическая культура. ЖОЗ»</w:t>
      </w:r>
    </w:p>
    <w:p w:rsidR="00DC5EC9" w:rsidRDefault="00DC5EC9" w:rsidP="00DC5EC9">
      <w:pPr>
        <w:pStyle w:val="a4"/>
        <w:ind w:left="0"/>
        <w:jc w:val="left"/>
        <w:rPr>
          <w:rFonts w:ascii="Calibri"/>
          <w:b/>
          <w:sz w:val="95"/>
        </w:rPr>
      </w:pPr>
    </w:p>
    <w:p w:rsidR="00DC5EC9" w:rsidRPr="00DC5EC9" w:rsidRDefault="00DC5EC9" w:rsidP="00DC5E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EC9">
        <w:rPr>
          <w:rFonts w:ascii="Times New Roman" w:hAnsi="Times New Roman" w:cs="Times New Roman"/>
          <w:sz w:val="24"/>
          <w:szCs w:val="24"/>
        </w:rPr>
        <w:t>(ОСНОВНОЕ</w:t>
      </w:r>
      <w:r w:rsidRPr="00DC5E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5EC9">
        <w:rPr>
          <w:rFonts w:ascii="Times New Roman" w:hAnsi="Times New Roman" w:cs="Times New Roman"/>
          <w:sz w:val="24"/>
          <w:szCs w:val="24"/>
        </w:rPr>
        <w:t>ОБЩЕЕ</w:t>
      </w:r>
      <w:r w:rsidRPr="00DC5E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5EC9">
        <w:rPr>
          <w:rFonts w:ascii="Times New Roman" w:hAnsi="Times New Roman" w:cs="Times New Roman"/>
          <w:sz w:val="24"/>
          <w:szCs w:val="24"/>
        </w:rPr>
        <w:t>И</w:t>
      </w:r>
      <w:r w:rsidRPr="00DC5E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EC9">
        <w:rPr>
          <w:rFonts w:ascii="Times New Roman" w:hAnsi="Times New Roman" w:cs="Times New Roman"/>
          <w:sz w:val="24"/>
          <w:szCs w:val="24"/>
        </w:rPr>
        <w:t>СРЕДНЕЕ</w:t>
      </w:r>
      <w:r w:rsidRPr="00DC5E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5EC9">
        <w:rPr>
          <w:rFonts w:ascii="Times New Roman" w:hAnsi="Times New Roman" w:cs="Times New Roman"/>
          <w:sz w:val="24"/>
          <w:szCs w:val="24"/>
        </w:rPr>
        <w:t>ОБЩЕЕ</w:t>
      </w:r>
      <w:r w:rsidRPr="00DC5E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5EC9">
        <w:rPr>
          <w:rFonts w:ascii="Times New Roman" w:hAnsi="Times New Roman" w:cs="Times New Roman"/>
          <w:sz w:val="24"/>
          <w:szCs w:val="24"/>
        </w:rPr>
        <w:t>ОБРАЗОВАНИЕ)</w:t>
      </w:r>
    </w:p>
    <w:p w:rsidR="00DC5EC9" w:rsidRDefault="00DC5EC9" w:rsidP="00DC5EC9">
      <w:pPr>
        <w:pStyle w:val="a4"/>
        <w:ind w:left="0"/>
        <w:jc w:val="left"/>
        <w:rPr>
          <w:rFonts w:ascii="Calibri"/>
          <w:sz w:val="36"/>
        </w:rPr>
      </w:pPr>
    </w:p>
    <w:p w:rsidR="00DC5EC9" w:rsidRDefault="00DC5EC9" w:rsidP="00DC5EC9">
      <w:pPr>
        <w:pStyle w:val="a4"/>
        <w:ind w:left="0"/>
        <w:jc w:val="left"/>
        <w:rPr>
          <w:rFonts w:ascii="Calibri"/>
          <w:sz w:val="36"/>
        </w:rPr>
      </w:pPr>
    </w:p>
    <w:p w:rsid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C5EC9" w:rsidRDefault="00DC5EC9" w:rsidP="00DC5E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п. Молчаново 2023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5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1.1 Личностные результаты освоения курса внеурочной деятельности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Испытывать чувство гордости за свою Родину, российский народ и историю России, осознание своей этнической и национальной принадлежности;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Уважительно относиться к культуре других народов;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Освоить мотивы спортивной тренировки и личностный смысл занятий в спортивной секции,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Проявлять этические чувства, доброжелательную и эмоционально-нравственную отзывчивость, понимание и сопереживание чувствам других людей;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Сотрудничать со сверстниками и взрослыми в разных социальных ситуациях, не создавать конфликты и находить выходы из спорных ситуаций;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Организовывать и проводить со сверстниками подвижные игры и элементарные соревнования;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Соблюдать требования техники безопасности к местам проведения занятий физической культурой;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1.2 </w:t>
      </w:r>
      <w:proofErr w:type="spellStart"/>
      <w:r w:rsidRPr="00DC5E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DC5E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результаты включают освоенные школьниками УУД (познавательные, регулятивные, коммуникативные):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Владеть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Понятиями «Техника игры», «Тактика игры», знать правила игр, владеть основными техническими приемами, применять полученные знания в игре.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Начальными сведениями о сущности и особенностях объектов, процессов и явлений действительности в соответствии с содержанием конкретного курса.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Определять общую цель и путей её достижения.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Распределять функции и роли в совместной деятельности и осуществлять взаимный контроль.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Конструктивно разрешать конфликты посредством учёта интересов сторон и сотрудничества.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Выполнять жизненно важные двигательные навыки и умения различными способами, в различных условиях.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Характеризовать физическую нагрузку по показателю частоты пульса. Излагать факты истории развития волейбола.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Предметные результаты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Использовать подвижные игры с элементами волейбола как средство укрепления здоровья, физического развития и физической подготовленности человека;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Организовывать здоровье сберегающую жизнедеятельность (режим дня, утренняя зарядка, оздоровительные мероприятия, подвижные игры и т.д.);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Выполнение технических действий из базовых видов спорта, применение их в игровой и соревновательной деятельности;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Излагать факты истории развития волейбола, характеризовать его роль и значение в жизнедеятельности человека, связь с трудовой и военной деятельностью;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Бережно обращаться с инвентарём и оборудованием, соблюдать требования техники безопасности к местам поведения;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Взаимодействовать со сверстниками по правилам поведения подвижных игр и соревнований;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условиях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1.3 Результаты освоения курса внеурочной деятельности: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Уметь играть в спортивные игры по правилам;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Освоить технику игры в настольный теннис;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Освоить технику бега, прыжка в длину, метание гранаты;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Овладеть навыками судейства;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Уметь управлять своими эмоциями;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 методы тестирования при занятиях легкой атлетикой;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 основные понятия и термины в теории и методике настольного тенниса;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Научиться работать в коллективе, починять свои действия интересам коллектива в достижении общей цели;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Овладеть техникой игры в настольный теннис;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Овладеть техникой обучения индивидуальными тактическими действиями в защите и нападении в баскетболе.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</w:t>
      </w: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C5E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курса внеурочной деятельности</w:t>
      </w: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1618"/>
        <w:gridCol w:w="744"/>
        <w:gridCol w:w="1618"/>
        <w:gridCol w:w="2139"/>
      </w:tblGrid>
      <w:tr w:rsidR="00DC5EC9" w:rsidRPr="00DC5EC9" w:rsidTr="00DC5EC9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курса внеурочной деятельности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организации внеурочной деятельности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5EC9" w:rsidRPr="00DC5EC9" w:rsidRDefault="00DC5EC9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C5EC9" w:rsidRPr="00DC5EC9" w:rsidRDefault="00DC5EC9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C5EC9" w:rsidRPr="00DC5EC9" w:rsidRDefault="00DC5EC9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5EC9" w:rsidRPr="00DC5EC9" w:rsidRDefault="00DC5EC9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EC9" w:rsidRPr="00DC5EC9" w:rsidTr="00DC5EC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1457E7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</w:t>
            </w:r>
          </w:p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правилами техники безопасности и страховки во время занятий физическими упражнениями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1457E7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беговых, прыжковых, метательных упражнений, осваивают ее самостоятельно, выявляют и устраняют характерные ошибки в процессе освоения.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1457E7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технику игровых приемов и действий. Взаимодействуют со сверстниками в процессе совместного освоения техники игровых приемов и действий.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1457E7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упражнения для </w:t>
            </w: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гибкости, силовых способностей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1457E7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приемы игры в настольный теннис. Моделируют технику освоенных игровых действий и приемов, варьируют ее в зависимости от ситуаций и условий игры.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1457E7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5EC9" w:rsidRPr="00DC5EC9" w:rsidRDefault="00DC5EC9" w:rsidP="00DC5EC9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C5EC9" w:rsidRPr="00DC5EC9" w:rsidRDefault="00DC5EC9" w:rsidP="00DC5E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C5E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Тематическое планирование. 10-11</w:t>
      </w:r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spellStart"/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DC5E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7949"/>
        <w:gridCol w:w="999"/>
      </w:tblGrid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раздела. Тем.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rHeight w:val="135"/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 Метание гранаты.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 Развитие выносливости.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длинные дистанции.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 в баскетбол 5×5.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Терминология игры в футбол. Совершенствование ведения мяча.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удара по мячу. Удары по воротам.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ведения и удара. Двухстороння игра в футбол.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5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rHeight w:val="60"/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игры и техника безопасности.</w:t>
            </w: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элементов стола и ракетки.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Набивание мяча ладонной стороной ракетки. Набивание мяча тыльной стороной ракетки.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подачи «Маятник». Игра-подача.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«срезки» слева, справа. Игра с применением срезок.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ранее изученными элементами.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1457E7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EC9" w:rsidRPr="00DC5EC9" w:rsidTr="00DC5EC9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5EC9" w:rsidRPr="00DC5EC9" w:rsidRDefault="00DC5EC9" w:rsidP="00DC5E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EC9" w:rsidRPr="00DC5EC9" w:rsidRDefault="001457E7" w:rsidP="00DC5E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1F4BD3" w:rsidRDefault="001F4BD3"/>
    <w:sectPr w:rsidR="001F4BD3" w:rsidSect="001F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EC9"/>
    <w:rsid w:val="001457E7"/>
    <w:rsid w:val="001F4BD3"/>
    <w:rsid w:val="00DC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DC5EC9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C5E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DC5EC9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Название Знак"/>
    <w:basedOn w:val="a0"/>
    <w:link w:val="a6"/>
    <w:uiPriority w:val="1"/>
    <w:rsid w:val="00DC5EC9"/>
    <w:rPr>
      <w:rFonts w:ascii="Calibri" w:eastAsia="Calibri" w:hAnsi="Calibri" w:cs="Calibri"/>
      <w:b/>
      <w:b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2023-09-19T08:28:00Z</dcterms:created>
  <dcterms:modified xsi:type="dcterms:W3CDTF">2023-09-19T08:40:00Z</dcterms:modified>
</cp:coreProperties>
</file>